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A0A80" w14:textId="77777777" w:rsidR="00D76A3C" w:rsidRDefault="00D76A3C" w:rsidP="001301E1">
      <w:pPr>
        <w:ind w:left="2880"/>
        <w:jc w:val="center"/>
        <w:rPr>
          <w:b/>
          <w:sz w:val="44"/>
        </w:rPr>
      </w:pPr>
      <w:r>
        <w:rPr>
          <w:b/>
          <w:sz w:val="44"/>
        </w:rPr>
        <w:t xml:space="preserve">COMMERCIAL </w:t>
      </w:r>
      <w:r w:rsidR="00812A1B">
        <w:rPr>
          <w:b/>
          <w:sz w:val="44"/>
        </w:rPr>
        <w:t>PERMITS</w:t>
      </w:r>
    </w:p>
    <w:p w14:paraId="0891949D" w14:textId="77777777" w:rsidR="00D76A3C" w:rsidRDefault="00D76A3C" w:rsidP="00D76A3C">
      <w:pPr>
        <w:rPr>
          <w:rFonts w:asciiTheme="majorHAnsi" w:hAnsiTheme="majorHAnsi"/>
          <w:b/>
          <w:color w:val="2E74B5" w:themeColor="accent1" w:themeShade="BF"/>
          <w:sz w:val="36"/>
          <w:szCs w:val="40"/>
        </w:rPr>
      </w:pPr>
      <w:r>
        <w:rPr>
          <w:rFonts w:asciiTheme="majorHAnsi" w:hAnsiTheme="majorHAnsi"/>
          <w:b/>
          <w:color w:val="2E74B5" w:themeColor="accent1" w:themeShade="BF"/>
          <w:sz w:val="36"/>
          <w:szCs w:val="40"/>
        </w:rPr>
        <w:t xml:space="preserve">             </w:t>
      </w:r>
      <w:r w:rsidRPr="00D76A3C">
        <w:rPr>
          <w:rFonts w:asciiTheme="majorHAnsi" w:hAnsiTheme="majorHAnsi"/>
          <w:b/>
          <w:color w:val="2E74B5" w:themeColor="accent1" w:themeShade="BF"/>
          <w:sz w:val="36"/>
          <w:szCs w:val="40"/>
        </w:rPr>
        <w:t>Submittal Checklist &amp; Naming Convention</w:t>
      </w:r>
    </w:p>
    <w:p w14:paraId="53FF02C8" w14:textId="533B9802" w:rsidR="00F86BB6" w:rsidRPr="00C91FB5" w:rsidRDefault="00F86BB6" w:rsidP="00F86BB6">
      <w:pPr>
        <w:ind w:left="720" w:firstLine="720"/>
        <w:jc w:val="center"/>
        <w:rPr>
          <w:rFonts w:asciiTheme="majorHAnsi" w:hAnsiTheme="majorHAnsi"/>
          <w:b/>
          <w:color w:val="EE0000"/>
          <w:szCs w:val="40"/>
        </w:rPr>
      </w:pPr>
      <w:r w:rsidRPr="00F86BB6">
        <w:rPr>
          <w:rFonts w:asciiTheme="majorHAnsi" w:hAnsiTheme="majorHAnsi"/>
          <w:b/>
          <w:color w:val="2E74B5" w:themeColor="accent1" w:themeShade="BF"/>
          <w:szCs w:val="40"/>
        </w:rPr>
        <w:t xml:space="preserve">Updated </w:t>
      </w:r>
      <w:r w:rsidR="0031003D">
        <w:rPr>
          <w:rFonts w:asciiTheme="majorHAnsi" w:hAnsiTheme="majorHAnsi"/>
          <w:b/>
          <w:color w:val="2E74B5" w:themeColor="accent1" w:themeShade="BF"/>
          <w:szCs w:val="40"/>
        </w:rPr>
        <w:t>September 2025</w:t>
      </w:r>
    </w:p>
    <w:p w14:paraId="562F82CC" w14:textId="77777777" w:rsidR="00C856E3" w:rsidRDefault="00C856E3" w:rsidP="004F4CE4">
      <w:pPr>
        <w:ind w:left="2880" w:hanging="2160"/>
        <w:rPr>
          <w:rFonts w:asciiTheme="majorHAnsi" w:hAnsiTheme="majorHAnsi"/>
          <w:b/>
          <w:color w:val="EE0000"/>
          <w:sz w:val="24"/>
          <w:szCs w:val="40"/>
        </w:rPr>
      </w:pPr>
    </w:p>
    <w:p w14:paraId="0B5BAC80" w14:textId="05E2504E" w:rsidR="004A6B60" w:rsidRPr="00917468" w:rsidRDefault="004F4CE4" w:rsidP="004F4CE4">
      <w:pPr>
        <w:ind w:left="2880" w:hanging="2160"/>
        <w:rPr>
          <w:rFonts w:asciiTheme="majorHAnsi" w:hAnsiTheme="majorHAnsi"/>
          <w:b/>
          <w:color w:val="2E74B5" w:themeColor="accent1" w:themeShade="BF"/>
          <w:sz w:val="40"/>
          <w:szCs w:val="28"/>
          <w:u w:val="single"/>
        </w:rPr>
      </w:pPr>
      <w:r w:rsidRPr="00917468">
        <w:rPr>
          <w:rFonts w:asciiTheme="majorHAnsi" w:hAnsiTheme="majorHAnsi"/>
          <w:b/>
          <w:color w:val="2E74B5" w:themeColor="accent1" w:themeShade="BF"/>
          <w:sz w:val="40"/>
          <w:szCs w:val="28"/>
          <w:u w:val="single"/>
        </w:rPr>
        <w:t>Table of Contents</w:t>
      </w:r>
    </w:p>
    <w:p w14:paraId="1F9E806C" w14:textId="7A4F647B" w:rsidR="00A80249" w:rsidRPr="00917468" w:rsidRDefault="00B02E11" w:rsidP="00A80249">
      <w:pPr>
        <w:tabs>
          <w:tab w:val="left" w:leader="dot" w:pos="8640"/>
        </w:tabs>
        <w:ind w:left="2880" w:hanging="2340"/>
        <w:rPr>
          <w:rFonts w:asciiTheme="majorHAnsi" w:hAnsiTheme="majorHAnsi"/>
          <w:b/>
          <w:color w:val="2E74B5" w:themeColor="accent1" w:themeShade="BF"/>
          <w:sz w:val="28"/>
          <w:szCs w:val="28"/>
        </w:rPr>
      </w:pPr>
      <w:r w:rsidRPr="00917468">
        <w:rPr>
          <w:rFonts w:asciiTheme="majorHAnsi" w:hAnsiTheme="majorHAnsi"/>
          <w:b/>
          <w:color w:val="2E74B5" w:themeColor="accent1" w:themeShade="BF"/>
          <w:sz w:val="28"/>
          <w:szCs w:val="28"/>
        </w:rPr>
        <w:t xml:space="preserve">  </w:t>
      </w:r>
      <w:r w:rsidR="00A80249" w:rsidRPr="00917468">
        <w:rPr>
          <w:color w:val="2E74B5" w:themeColor="accent1" w:themeShade="BF"/>
        </w:rPr>
        <w:t xml:space="preserve"> </w:t>
      </w:r>
      <w:hyperlink w:anchor="_FIRE_ALARM_PERMITS" w:history="1">
        <w:r w:rsidR="00A80249" w:rsidRPr="00917468">
          <w:rPr>
            <w:rStyle w:val="Hyperlink"/>
            <w:rFonts w:asciiTheme="majorHAnsi" w:hAnsiTheme="majorHAnsi"/>
            <w:b/>
            <w:color w:val="2E74B5" w:themeColor="accent1" w:themeShade="BF"/>
            <w:sz w:val="28"/>
            <w:szCs w:val="28"/>
          </w:rPr>
          <w:t>Alarm Permits</w:t>
        </w:r>
      </w:hyperlink>
      <w:r w:rsidR="00A80249" w:rsidRPr="00917468">
        <w:rPr>
          <w:rFonts w:asciiTheme="majorHAnsi" w:hAnsiTheme="majorHAnsi"/>
          <w:b/>
          <w:color w:val="2E74B5" w:themeColor="accent1" w:themeShade="BF"/>
          <w:sz w:val="28"/>
          <w:szCs w:val="28"/>
        </w:rPr>
        <w:tab/>
      </w:r>
      <w:r w:rsidR="00A80249" w:rsidRPr="00917468">
        <w:rPr>
          <w:rFonts w:asciiTheme="majorHAnsi" w:hAnsiTheme="majorHAnsi"/>
          <w:b/>
          <w:color w:val="2E74B5" w:themeColor="accent1" w:themeShade="BF"/>
          <w:sz w:val="28"/>
          <w:szCs w:val="28"/>
        </w:rPr>
        <w:tab/>
      </w:r>
      <w:r w:rsidR="00B92B30" w:rsidRPr="00917468">
        <w:rPr>
          <w:rFonts w:asciiTheme="majorHAnsi" w:hAnsiTheme="majorHAnsi"/>
          <w:b/>
          <w:color w:val="2E74B5" w:themeColor="accent1" w:themeShade="BF"/>
          <w:sz w:val="28"/>
          <w:szCs w:val="28"/>
        </w:rPr>
        <w:t>6</w:t>
      </w:r>
    </w:p>
    <w:p w14:paraId="1EB181BC" w14:textId="33C96BC1" w:rsidR="004F4CE4" w:rsidRPr="00917468" w:rsidRDefault="00A80249" w:rsidP="00B02E11">
      <w:pPr>
        <w:tabs>
          <w:tab w:val="left" w:leader="dot" w:pos="8640"/>
        </w:tabs>
        <w:ind w:left="2880" w:hanging="2340"/>
        <w:rPr>
          <w:rFonts w:asciiTheme="majorHAnsi" w:hAnsiTheme="majorHAnsi"/>
          <w:b/>
          <w:color w:val="2E74B5" w:themeColor="accent1" w:themeShade="BF"/>
          <w:sz w:val="28"/>
          <w:szCs w:val="28"/>
        </w:rPr>
      </w:pPr>
      <w:r w:rsidRPr="00917468">
        <w:rPr>
          <w:rFonts w:asciiTheme="majorHAnsi" w:hAnsiTheme="majorHAnsi"/>
          <w:b/>
          <w:color w:val="2E74B5" w:themeColor="accent1" w:themeShade="BF"/>
          <w:sz w:val="28"/>
          <w:szCs w:val="28"/>
        </w:rPr>
        <w:t xml:space="preserve">  </w:t>
      </w:r>
      <w:r w:rsidR="00B02E11" w:rsidRPr="00917468">
        <w:rPr>
          <w:rFonts w:asciiTheme="majorHAnsi" w:hAnsiTheme="majorHAnsi"/>
          <w:b/>
          <w:color w:val="2E74B5" w:themeColor="accent1" w:themeShade="BF"/>
          <w:sz w:val="28"/>
          <w:szCs w:val="28"/>
        </w:rPr>
        <w:t xml:space="preserve"> </w:t>
      </w:r>
      <w:hyperlink w:anchor="_COMMERCIAL_POOLS" w:history="1">
        <w:r w:rsidR="00B02E11" w:rsidRPr="00917468">
          <w:rPr>
            <w:rStyle w:val="Hyperlink"/>
            <w:rFonts w:asciiTheme="majorHAnsi" w:hAnsiTheme="majorHAnsi"/>
            <w:b/>
            <w:color w:val="2E74B5" w:themeColor="accent1" w:themeShade="BF"/>
            <w:sz w:val="28"/>
            <w:szCs w:val="28"/>
          </w:rPr>
          <w:t>Commercial Pools</w:t>
        </w:r>
      </w:hyperlink>
      <w:r w:rsidR="00B02E11" w:rsidRPr="00917468">
        <w:rPr>
          <w:rFonts w:asciiTheme="majorHAnsi" w:hAnsiTheme="majorHAnsi"/>
          <w:b/>
          <w:color w:val="2E74B5" w:themeColor="accent1" w:themeShade="BF"/>
          <w:sz w:val="28"/>
          <w:szCs w:val="28"/>
        </w:rPr>
        <w:tab/>
      </w:r>
      <w:r w:rsidR="004F4CE4" w:rsidRPr="00917468">
        <w:rPr>
          <w:rFonts w:asciiTheme="majorHAnsi" w:hAnsiTheme="majorHAnsi"/>
          <w:b/>
          <w:color w:val="2E74B5" w:themeColor="accent1" w:themeShade="BF"/>
          <w:sz w:val="28"/>
          <w:szCs w:val="28"/>
        </w:rPr>
        <w:tab/>
      </w:r>
      <w:r w:rsidR="00B92B30" w:rsidRPr="00917468">
        <w:rPr>
          <w:rFonts w:asciiTheme="majorHAnsi" w:hAnsiTheme="majorHAnsi"/>
          <w:b/>
          <w:color w:val="2E74B5" w:themeColor="accent1" w:themeShade="BF"/>
          <w:sz w:val="28"/>
          <w:szCs w:val="28"/>
        </w:rPr>
        <w:t>11</w:t>
      </w:r>
    </w:p>
    <w:p w14:paraId="1ACABC40" w14:textId="0E180727" w:rsidR="004F4CE4" w:rsidRPr="00917468" w:rsidRDefault="00B02E11" w:rsidP="00B02E11">
      <w:pPr>
        <w:tabs>
          <w:tab w:val="left" w:leader="dot" w:pos="8640"/>
        </w:tabs>
        <w:ind w:left="2880" w:hanging="2160"/>
        <w:rPr>
          <w:rFonts w:asciiTheme="majorHAnsi" w:hAnsiTheme="majorHAnsi"/>
          <w:b/>
          <w:color w:val="2E74B5" w:themeColor="accent1" w:themeShade="BF"/>
          <w:sz w:val="28"/>
          <w:szCs w:val="28"/>
        </w:rPr>
      </w:pPr>
      <w:hyperlink w:anchor="_COMMERCIAL_SIGNS" w:history="1">
        <w:r w:rsidRPr="00917468">
          <w:rPr>
            <w:rStyle w:val="Hyperlink"/>
            <w:rFonts w:asciiTheme="majorHAnsi" w:hAnsiTheme="majorHAnsi"/>
            <w:b/>
            <w:color w:val="2E74B5" w:themeColor="accent1" w:themeShade="BF"/>
            <w:sz w:val="28"/>
            <w:szCs w:val="28"/>
          </w:rPr>
          <w:t>Commercial Signs</w:t>
        </w:r>
      </w:hyperlink>
      <w:r w:rsidRPr="00917468">
        <w:rPr>
          <w:rFonts w:asciiTheme="majorHAnsi" w:hAnsiTheme="majorHAnsi"/>
          <w:b/>
          <w:color w:val="2E74B5" w:themeColor="accent1" w:themeShade="BF"/>
          <w:sz w:val="28"/>
          <w:szCs w:val="28"/>
        </w:rPr>
        <w:tab/>
      </w:r>
      <w:r w:rsidRPr="00917468">
        <w:rPr>
          <w:rFonts w:asciiTheme="majorHAnsi" w:hAnsiTheme="majorHAnsi"/>
          <w:b/>
          <w:color w:val="2E74B5" w:themeColor="accent1" w:themeShade="BF"/>
          <w:sz w:val="28"/>
          <w:szCs w:val="28"/>
        </w:rPr>
        <w:tab/>
      </w:r>
      <w:r w:rsidR="00B92B30" w:rsidRPr="00917468">
        <w:rPr>
          <w:rFonts w:asciiTheme="majorHAnsi" w:hAnsiTheme="majorHAnsi"/>
          <w:b/>
          <w:color w:val="2E74B5" w:themeColor="accent1" w:themeShade="BF"/>
          <w:sz w:val="28"/>
          <w:szCs w:val="28"/>
        </w:rPr>
        <w:t>9</w:t>
      </w:r>
    </w:p>
    <w:p w14:paraId="6EA4AA81" w14:textId="240DC8E0" w:rsidR="00A80249" w:rsidRPr="00917468" w:rsidRDefault="00A80249" w:rsidP="00A80249">
      <w:pPr>
        <w:tabs>
          <w:tab w:val="left" w:leader="dot" w:pos="2880"/>
          <w:tab w:val="left" w:leader="dot" w:pos="8640"/>
        </w:tabs>
        <w:ind w:left="2880" w:hanging="2160"/>
        <w:rPr>
          <w:rFonts w:asciiTheme="majorHAnsi" w:hAnsiTheme="majorHAnsi"/>
          <w:b/>
          <w:color w:val="2E74B5" w:themeColor="accent1" w:themeShade="BF"/>
          <w:sz w:val="28"/>
          <w:szCs w:val="28"/>
        </w:rPr>
      </w:pPr>
      <w:hyperlink w:anchor="_KITCHEN_HOOD_&amp;" w:history="1">
        <w:r w:rsidRPr="00917468">
          <w:rPr>
            <w:rStyle w:val="Hyperlink"/>
            <w:rFonts w:asciiTheme="majorHAnsi" w:hAnsiTheme="majorHAnsi"/>
            <w:b/>
            <w:color w:val="2E74B5" w:themeColor="accent1" w:themeShade="BF"/>
            <w:sz w:val="28"/>
            <w:szCs w:val="28"/>
          </w:rPr>
          <w:t>Kitchen Hood &amp; Duct Suppression</w:t>
        </w:r>
      </w:hyperlink>
      <w:r w:rsidRPr="00917468">
        <w:rPr>
          <w:rFonts w:asciiTheme="majorHAnsi" w:hAnsiTheme="majorHAnsi"/>
          <w:b/>
          <w:color w:val="2E74B5" w:themeColor="accent1" w:themeShade="BF"/>
          <w:sz w:val="28"/>
          <w:szCs w:val="28"/>
        </w:rPr>
        <w:tab/>
      </w:r>
      <w:r w:rsidR="00B92B30" w:rsidRPr="00917468">
        <w:rPr>
          <w:rFonts w:asciiTheme="majorHAnsi" w:hAnsiTheme="majorHAnsi"/>
          <w:b/>
          <w:color w:val="2E74B5" w:themeColor="accent1" w:themeShade="BF"/>
          <w:sz w:val="28"/>
          <w:szCs w:val="28"/>
        </w:rPr>
        <w:t>8</w:t>
      </w:r>
    </w:p>
    <w:p w14:paraId="3E2E0D1A" w14:textId="14013291" w:rsidR="004F4CE4" w:rsidRPr="00917468" w:rsidRDefault="004F4CE4" w:rsidP="00B02E11">
      <w:pPr>
        <w:tabs>
          <w:tab w:val="left" w:leader="dot" w:pos="2880"/>
          <w:tab w:val="left" w:leader="dot" w:pos="8640"/>
        </w:tabs>
        <w:ind w:left="2880" w:hanging="2160"/>
        <w:rPr>
          <w:rFonts w:asciiTheme="majorHAnsi" w:hAnsiTheme="majorHAnsi"/>
          <w:b/>
          <w:color w:val="2E74B5" w:themeColor="accent1" w:themeShade="BF"/>
          <w:sz w:val="28"/>
          <w:szCs w:val="28"/>
        </w:rPr>
      </w:pPr>
      <w:hyperlink w:anchor="_MULTI-FAMILY_BUILDINGS_&amp;" w:history="1">
        <w:r w:rsidRPr="00917468">
          <w:rPr>
            <w:rStyle w:val="Hyperlink"/>
            <w:rFonts w:asciiTheme="majorHAnsi" w:hAnsiTheme="majorHAnsi"/>
            <w:b/>
            <w:color w:val="2E74B5" w:themeColor="accent1" w:themeShade="BF"/>
            <w:sz w:val="28"/>
            <w:szCs w:val="28"/>
          </w:rPr>
          <w:t>Multi-Family &amp; Townhouses</w:t>
        </w:r>
      </w:hyperlink>
      <w:r w:rsidR="00B02E11" w:rsidRPr="00917468">
        <w:rPr>
          <w:rFonts w:asciiTheme="majorHAnsi" w:hAnsiTheme="majorHAnsi"/>
          <w:b/>
          <w:color w:val="2E74B5" w:themeColor="accent1" w:themeShade="BF"/>
          <w:sz w:val="28"/>
          <w:szCs w:val="28"/>
        </w:rPr>
        <w:tab/>
      </w:r>
      <w:r w:rsidR="00B92B30" w:rsidRPr="00917468">
        <w:rPr>
          <w:rFonts w:asciiTheme="majorHAnsi" w:hAnsiTheme="majorHAnsi"/>
          <w:b/>
          <w:color w:val="2E74B5" w:themeColor="accent1" w:themeShade="BF"/>
          <w:sz w:val="28"/>
          <w:szCs w:val="28"/>
        </w:rPr>
        <w:t>5</w:t>
      </w:r>
    </w:p>
    <w:p w14:paraId="07B96A34" w14:textId="77777777" w:rsidR="004F4CE4" w:rsidRPr="00917468" w:rsidRDefault="004F4CE4" w:rsidP="00B02E11">
      <w:pPr>
        <w:tabs>
          <w:tab w:val="left" w:leader="dot" w:pos="8640"/>
        </w:tabs>
        <w:ind w:left="2880" w:hanging="2160"/>
        <w:rPr>
          <w:rFonts w:asciiTheme="majorHAnsi" w:hAnsiTheme="majorHAnsi"/>
          <w:b/>
          <w:color w:val="2E74B5" w:themeColor="accent1" w:themeShade="BF"/>
          <w:sz w:val="28"/>
          <w:szCs w:val="28"/>
        </w:rPr>
      </w:pPr>
      <w:hyperlink w:anchor="_NEW_COMMERCIAL_&amp;" w:history="1">
        <w:r w:rsidRPr="00917468">
          <w:rPr>
            <w:rStyle w:val="Hyperlink"/>
            <w:rFonts w:asciiTheme="majorHAnsi" w:hAnsiTheme="majorHAnsi"/>
            <w:b/>
            <w:color w:val="2E74B5" w:themeColor="accent1" w:themeShade="BF"/>
            <w:sz w:val="28"/>
            <w:szCs w:val="28"/>
          </w:rPr>
          <w:t>New Commercial &amp; Commercial Additions</w:t>
        </w:r>
      </w:hyperlink>
      <w:r w:rsidR="00B02E11" w:rsidRPr="00917468">
        <w:rPr>
          <w:rFonts w:asciiTheme="majorHAnsi" w:hAnsiTheme="majorHAnsi"/>
          <w:b/>
          <w:color w:val="2E74B5" w:themeColor="accent1" w:themeShade="BF"/>
          <w:sz w:val="28"/>
          <w:szCs w:val="28"/>
        </w:rPr>
        <w:tab/>
      </w:r>
      <w:r w:rsidR="00E07831" w:rsidRPr="00917468">
        <w:rPr>
          <w:rFonts w:asciiTheme="majorHAnsi" w:hAnsiTheme="majorHAnsi"/>
          <w:b/>
          <w:color w:val="2E74B5" w:themeColor="accent1" w:themeShade="BF"/>
          <w:sz w:val="28"/>
          <w:szCs w:val="28"/>
        </w:rPr>
        <w:t>2</w:t>
      </w:r>
    </w:p>
    <w:p w14:paraId="6F2BF281" w14:textId="00C61AF5" w:rsidR="00A80249" w:rsidRPr="00917468" w:rsidRDefault="004F4CE4" w:rsidP="00B02E11">
      <w:pPr>
        <w:tabs>
          <w:tab w:val="left" w:leader="dot" w:pos="8640"/>
        </w:tabs>
        <w:ind w:left="2880" w:hanging="2160"/>
        <w:rPr>
          <w:rFonts w:asciiTheme="majorHAnsi" w:hAnsiTheme="majorHAnsi"/>
          <w:b/>
          <w:color w:val="2E74B5" w:themeColor="accent1" w:themeShade="BF"/>
          <w:sz w:val="28"/>
          <w:szCs w:val="28"/>
        </w:rPr>
      </w:pPr>
      <w:hyperlink w:anchor="_REMODEL/ALTERATION_AND_TENANT" w:history="1">
        <w:r w:rsidRPr="00917468">
          <w:rPr>
            <w:rStyle w:val="Hyperlink"/>
            <w:rFonts w:asciiTheme="majorHAnsi" w:hAnsiTheme="majorHAnsi"/>
            <w:b/>
            <w:color w:val="2E74B5" w:themeColor="accent1" w:themeShade="BF"/>
            <w:sz w:val="28"/>
            <w:szCs w:val="28"/>
          </w:rPr>
          <w:t>Remodel/Alterations &amp; Tenant In-Fills</w:t>
        </w:r>
      </w:hyperlink>
      <w:r w:rsidR="00B02E11" w:rsidRPr="00917468">
        <w:rPr>
          <w:rFonts w:asciiTheme="majorHAnsi" w:hAnsiTheme="majorHAnsi"/>
          <w:b/>
          <w:color w:val="2E74B5" w:themeColor="accent1" w:themeShade="BF"/>
          <w:sz w:val="28"/>
          <w:szCs w:val="28"/>
        </w:rPr>
        <w:tab/>
      </w:r>
      <w:r w:rsidR="00B92B30" w:rsidRPr="00917468">
        <w:rPr>
          <w:rFonts w:asciiTheme="majorHAnsi" w:hAnsiTheme="majorHAnsi"/>
          <w:b/>
          <w:color w:val="2E74B5" w:themeColor="accent1" w:themeShade="BF"/>
          <w:sz w:val="28"/>
          <w:szCs w:val="28"/>
        </w:rPr>
        <w:t>4</w:t>
      </w:r>
    </w:p>
    <w:p w14:paraId="04031FC0" w14:textId="5ECFCA63" w:rsidR="00A80249" w:rsidRPr="00917468" w:rsidRDefault="00A80249" w:rsidP="00A80249">
      <w:pPr>
        <w:tabs>
          <w:tab w:val="left" w:leader="dot" w:pos="8640"/>
        </w:tabs>
        <w:ind w:left="2880" w:hanging="2160"/>
        <w:rPr>
          <w:rFonts w:asciiTheme="majorHAnsi" w:hAnsiTheme="majorHAnsi"/>
          <w:b/>
          <w:color w:val="2E74B5" w:themeColor="accent1" w:themeShade="BF"/>
          <w:sz w:val="28"/>
          <w:szCs w:val="28"/>
        </w:rPr>
      </w:pPr>
      <w:hyperlink w:anchor="_FIRE_SPRINKLER_PERMITS" w:history="1">
        <w:r w:rsidRPr="00917468">
          <w:rPr>
            <w:rStyle w:val="Hyperlink"/>
            <w:rFonts w:asciiTheme="majorHAnsi" w:hAnsiTheme="majorHAnsi"/>
            <w:b/>
            <w:color w:val="2E74B5" w:themeColor="accent1" w:themeShade="BF"/>
            <w:sz w:val="28"/>
            <w:szCs w:val="28"/>
          </w:rPr>
          <w:t>Sprinkler Permits</w:t>
        </w:r>
      </w:hyperlink>
      <w:r w:rsidRPr="00917468">
        <w:rPr>
          <w:rStyle w:val="Hyperlink"/>
          <w:rFonts w:asciiTheme="majorHAnsi" w:hAnsiTheme="majorHAnsi"/>
          <w:b/>
          <w:color w:val="2E74B5" w:themeColor="accent1" w:themeShade="BF"/>
          <w:sz w:val="28"/>
          <w:szCs w:val="28"/>
          <w:u w:val="none"/>
        </w:rPr>
        <w:tab/>
      </w:r>
      <w:r w:rsidRPr="00917468">
        <w:rPr>
          <w:rFonts w:asciiTheme="majorHAnsi" w:hAnsiTheme="majorHAnsi"/>
          <w:b/>
          <w:color w:val="2E74B5" w:themeColor="accent1" w:themeShade="BF"/>
          <w:sz w:val="28"/>
          <w:szCs w:val="28"/>
        </w:rPr>
        <w:tab/>
      </w:r>
      <w:r w:rsidR="00B92B30" w:rsidRPr="00917468">
        <w:rPr>
          <w:rFonts w:asciiTheme="majorHAnsi" w:hAnsiTheme="majorHAnsi"/>
          <w:b/>
          <w:color w:val="2E74B5" w:themeColor="accent1" w:themeShade="BF"/>
          <w:sz w:val="28"/>
          <w:szCs w:val="28"/>
        </w:rPr>
        <w:t>7</w:t>
      </w:r>
    </w:p>
    <w:p w14:paraId="06E5B6FC" w14:textId="518EEC13" w:rsidR="004F4CE4" w:rsidRPr="00917468" w:rsidRDefault="004F4CE4" w:rsidP="00B02E11">
      <w:pPr>
        <w:tabs>
          <w:tab w:val="left" w:leader="dot" w:pos="8640"/>
        </w:tabs>
        <w:ind w:left="2880" w:hanging="2160"/>
        <w:rPr>
          <w:rFonts w:asciiTheme="majorHAnsi" w:hAnsiTheme="majorHAnsi"/>
          <w:b/>
          <w:color w:val="2E74B5" w:themeColor="accent1" w:themeShade="BF"/>
          <w:sz w:val="28"/>
          <w:szCs w:val="28"/>
        </w:rPr>
      </w:pPr>
      <w:hyperlink w:anchor="_STRUCTURAL_MOVING_PERMIT" w:history="1">
        <w:r w:rsidRPr="00917468">
          <w:rPr>
            <w:rStyle w:val="Hyperlink"/>
            <w:rFonts w:asciiTheme="majorHAnsi" w:hAnsiTheme="majorHAnsi"/>
            <w:b/>
            <w:color w:val="2E74B5" w:themeColor="accent1" w:themeShade="BF"/>
            <w:sz w:val="28"/>
            <w:szCs w:val="28"/>
          </w:rPr>
          <w:t>Structural Moving Permit</w:t>
        </w:r>
      </w:hyperlink>
      <w:r w:rsidR="00B02E11" w:rsidRPr="00917468">
        <w:rPr>
          <w:rFonts w:asciiTheme="majorHAnsi" w:hAnsiTheme="majorHAnsi"/>
          <w:b/>
          <w:color w:val="2E74B5" w:themeColor="accent1" w:themeShade="BF"/>
          <w:sz w:val="28"/>
          <w:szCs w:val="28"/>
        </w:rPr>
        <w:tab/>
      </w:r>
      <w:r w:rsidR="00E07831" w:rsidRPr="00917468">
        <w:rPr>
          <w:rFonts w:asciiTheme="majorHAnsi" w:hAnsiTheme="majorHAnsi"/>
          <w:b/>
          <w:color w:val="2E74B5" w:themeColor="accent1" w:themeShade="BF"/>
          <w:sz w:val="28"/>
          <w:szCs w:val="28"/>
        </w:rPr>
        <w:t>1</w:t>
      </w:r>
      <w:r w:rsidR="00B92B30" w:rsidRPr="00917468">
        <w:rPr>
          <w:rFonts w:asciiTheme="majorHAnsi" w:hAnsiTheme="majorHAnsi"/>
          <w:b/>
          <w:color w:val="2E74B5" w:themeColor="accent1" w:themeShade="BF"/>
          <w:sz w:val="28"/>
          <w:szCs w:val="28"/>
        </w:rPr>
        <w:t>2</w:t>
      </w:r>
    </w:p>
    <w:p w14:paraId="35A997CC" w14:textId="62C3A43A" w:rsidR="004F4CE4" w:rsidRPr="00917468" w:rsidRDefault="00B02E11" w:rsidP="00B02E11">
      <w:pPr>
        <w:tabs>
          <w:tab w:val="left" w:leader="dot" w:pos="8640"/>
        </w:tabs>
        <w:ind w:left="2794" w:hanging="2160"/>
        <w:rPr>
          <w:rFonts w:asciiTheme="majorHAnsi" w:hAnsiTheme="majorHAnsi"/>
          <w:b/>
          <w:color w:val="2E74B5" w:themeColor="accent1" w:themeShade="BF"/>
          <w:sz w:val="28"/>
          <w:szCs w:val="28"/>
        </w:rPr>
      </w:pPr>
      <w:r w:rsidRPr="00917468">
        <w:rPr>
          <w:rFonts w:asciiTheme="majorHAnsi" w:hAnsiTheme="majorHAnsi"/>
          <w:b/>
          <w:color w:val="2E74B5" w:themeColor="accent1" w:themeShade="BF"/>
          <w:sz w:val="28"/>
          <w:szCs w:val="28"/>
        </w:rPr>
        <w:t xml:space="preserve"> </w:t>
      </w:r>
      <w:hyperlink w:anchor="_TEMPORARY_SIGNS_1" w:history="1">
        <w:r w:rsidR="004F4CE4" w:rsidRPr="00917468">
          <w:rPr>
            <w:rStyle w:val="Hyperlink"/>
            <w:rFonts w:asciiTheme="majorHAnsi" w:hAnsiTheme="majorHAnsi"/>
            <w:b/>
            <w:color w:val="2E74B5" w:themeColor="accent1" w:themeShade="BF"/>
            <w:sz w:val="28"/>
            <w:szCs w:val="28"/>
          </w:rPr>
          <w:t>Temporary Signs</w:t>
        </w:r>
      </w:hyperlink>
      <w:r w:rsidRPr="00917468">
        <w:rPr>
          <w:rFonts w:asciiTheme="majorHAnsi" w:hAnsiTheme="majorHAnsi"/>
          <w:b/>
          <w:color w:val="2E74B5" w:themeColor="accent1" w:themeShade="BF"/>
          <w:sz w:val="28"/>
          <w:szCs w:val="28"/>
        </w:rPr>
        <w:tab/>
      </w:r>
      <w:r w:rsidRPr="00917468">
        <w:rPr>
          <w:rFonts w:asciiTheme="majorHAnsi" w:hAnsiTheme="majorHAnsi"/>
          <w:b/>
          <w:color w:val="2E74B5" w:themeColor="accent1" w:themeShade="BF"/>
          <w:sz w:val="28"/>
          <w:szCs w:val="28"/>
        </w:rPr>
        <w:tab/>
      </w:r>
      <w:r w:rsidR="00B92B30" w:rsidRPr="00917468">
        <w:rPr>
          <w:rFonts w:asciiTheme="majorHAnsi" w:hAnsiTheme="majorHAnsi"/>
          <w:b/>
          <w:color w:val="2E74B5" w:themeColor="accent1" w:themeShade="BF"/>
          <w:sz w:val="28"/>
          <w:szCs w:val="28"/>
        </w:rPr>
        <w:t>10</w:t>
      </w:r>
    </w:p>
    <w:p w14:paraId="46313411" w14:textId="23EA85AE" w:rsidR="00391507" w:rsidRPr="00917468" w:rsidRDefault="00391507" w:rsidP="00391507">
      <w:pPr>
        <w:tabs>
          <w:tab w:val="left" w:leader="dot" w:pos="8640"/>
        </w:tabs>
        <w:ind w:left="2880" w:hanging="2160"/>
        <w:rPr>
          <w:rStyle w:val="Hyperlink"/>
          <w:rFonts w:asciiTheme="majorHAnsi" w:hAnsiTheme="majorHAnsi"/>
          <w:b/>
          <w:color w:val="2E74B5" w:themeColor="accent1" w:themeShade="BF"/>
          <w:sz w:val="28"/>
          <w:szCs w:val="28"/>
          <w:u w:val="none"/>
        </w:rPr>
      </w:pPr>
      <w:r w:rsidRPr="00917468">
        <w:rPr>
          <w:rFonts w:asciiTheme="majorHAnsi" w:hAnsiTheme="majorHAnsi"/>
          <w:b/>
          <w:color w:val="2E74B5" w:themeColor="accent1" w:themeShade="BF"/>
          <w:sz w:val="28"/>
          <w:szCs w:val="28"/>
        </w:rPr>
        <w:fldChar w:fldCharType="begin"/>
      </w:r>
      <w:r w:rsidR="00F44ECB" w:rsidRPr="00917468">
        <w:rPr>
          <w:rFonts w:asciiTheme="majorHAnsi" w:hAnsiTheme="majorHAnsi"/>
          <w:b/>
          <w:color w:val="2E74B5" w:themeColor="accent1" w:themeShade="BF"/>
          <w:sz w:val="28"/>
          <w:szCs w:val="28"/>
        </w:rPr>
        <w:instrText>HYPERLINK  \l "_COMMERCIAL_DEMOLITION_PERMIT"</w:instrText>
      </w:r>
      <w:r w:rsidRPr="00917468">
        <w:rPr>
          <w:rFonts w:asciiTheme="majorHAnsi" w:hAnsiTheme="majorHAnsi"/>
          <w:b/>
          <w:color w:val="2E74B5" w:themeColor="accent1" w:themeShade="BF"/>
          <w:sz w:val="28"/>
          <w:szCs w:val="28"/>
        </w:rPr>
      </w:r>
      <w:r w:rsidRPr="00917468">
        <w:rPr>
          <w:rFonts w:asciiTheme="majorHAnsi" w:hAnsiTheme="majorHAnsi"/>
          <w:b/>
          <w:color w:val="2E74B5" w:themeColor="accent1" w:themeShade="BF"/>
          <w:sz w:val="28"/>
          <w:szCs w:val="28"/>
        </w:rPr>
        <w:fldChar w:fldCharType="separate"/>
      </w:r>
      <w:r w:rsidRPr="00917468">
        <w:rPr>
          <w:rStyle w:val="Hyperlink"/>
          <w:rFonts w:asciiTheme="majorHAnsi" w:hAnsiTheme="majorHAnsi"/>
          <w:b/>
          <w:color w:val="2E74B5" w:themeColor="accent1" w:themeShade="BF"/>
          <w:sz w:val="28"/>
          <w:szCs w:val="28"/>
        </w:rPr>
        <w:t>Demolition Permit</w:t>
      </w:r>
      <w:r w:rsidRPr="00917468">
        <w:rPr>
          <w:rStyle w:val="Hyperlink"/>
          <w:rFonts w:asciiTheme="majorHAnsi" w:hAnsiTheme="majorHAnsi"/>
          <w:b/>
          <w:color w:val="2E74B5" w:themeColor="accent1" w:themeShade="BF"/>
          <w:sz w:val="28"/>
          <w:szCs w:val="28"/>
          <w:u w:val="none"/>
        </w:rPr>
        <w:t xml:space="preserve"> </w:t>
      </w:r>
      <w:r w:rsidRPr="00917468">
        <w:rPr>
          <w:rStyle w:val="Hyperlink"/>
          <w:rFonts w:asciiTheme="majorHAnsi" w:hAnsiTheme="majorHAnsi"/>
          <w:b/>
          <w:color w:val="2E74B5" w:themeColor="accent1" w:themeShade="BF"/>
          <w:sz w:val="28"/>
          <w:szCs w:val="28"/>
          <w:u w:val="none"/>
        </w:rPr>
        <w:tab/>
      </w:r>
      <w:r w:rsidRPr="00917468">
        <w:rPr>
          <w:rStyle w:val="Hyperlink"/>
          <w:rFonts w:asciiTheme="majorHAnsi" w:hAnsiTheme="majorHAnsi"/>
          <w:b/>
          <w:color w:val="2E74B5" w:themeColor="accent1" w:themeShade="BF"/>
          <w:sz w:val="28"/>
          <w:szCs w:val="28"/>
          <w:u w:val="none"/>
        </w:rPr>
        <w:tab/>
      </w:r>
      <w:r w:rsidR="00B92B30" w:rsidRPr="00917468">
        <w:rPr>
          <w:rStyle w:val="Hyperlink"/>
          <w:rFonts w:asciiTheme="majorHAnsi" w:hAnsiTheme="majorHAnsi"/>
          <w:b/>
          <w:color w:val="2E74B5" w:themeColor="accent1" w:themeShade="BF"/>
          <w:sz w:val="28"/>
          <w:szCs w:val="28"/>
          <w:u w:val="none"/>
        </w:rPr>
        <w:t>13-14</w:t>
      </w:r>
    </w:p>
    <w:p w14:paraId="68A74A8A" w14:textId="0ED6BCE1" w:rsidR="00391507" w:rsidRPr="00917468" w:rsidRDefault="00391507" w:rsidP="00762484">
      <w:pPr>
        <w:tabs>
          <w:tab w:val="left" w:leader="dot" w:pos="8640"/>
        </w:tabs>
        <w:ind w:left="2794" w:hanging="2074"/>
        <w:rPr>
          <w:rFonts w:asciiTheme="majorHAnsi" w:hAnsiTheme="majorHAnsi"/>
          <w:b/>
          <w:color w:val="2E74B5" w:themeColor="accent1" w:themeShade="BF"/>
          <w:sz w:val="28"/>
          <w:szCs w:val="28"/>
        </w:rPr>
      </w:pPr>
      <w:r w:rsidRPr="00917468">
        <w:rPr>
          <w:rFonts w:asciiTheme="majorHAnsi" w:hAnsiTheme="majorHAnsi"/>
          <w:b/>
          <w:color w:val="2E74B5" w:themeColor="accent1" w:themeShade="BF"/>
          <w:sz w:val="28"/>
          <w:szCs w:val="28"/>
        </w:rPr>
        <w:fldChar w:fldCharType="end"/>
      </w:r>
      <w:hyperlink w:anchor="_Solar_Power_System" w:history="1">
        <w:r w:rsidR="001301E1" w:rsidRPr="00917468">
          <w:rPr>
            <w:rStyle w:val="Hyperlink"/>
            <w:rFonts w:asciiTheme="majorHAnsi" w:hAnsiTheme="majorHAnsi"/>
            <w:b/>
            <w:color w:val="2E74B5" w:themeColor="accent1" w:themeShade="BF"/>
            <w:sz w:val="28"/>
            <w:szCs w:val="28"/>
          </w:rPr>
          <w:t>Solar Power Systems</w:t>
        </w:r>
        <w:r w:rsidR="001301E1" w:rsidRPr="00917468">
          <w:rPr>
            <w:rStyle w:val="Hyperlink"/>
            <w:rFonts w:asciiTheme="majorHAnsi" w:hAnsiTheme="majorHAnsi"/>
            <w:b/>
            <w:color w:val="2E74B5" w:themeColor="accent1" w:themeShade="BF"/>
            <w:sz w:val="28"/>
            <w:szCs w:val="28"/>
            <w:u w:val="none"/>
          </w:rPr>
          <w:tab/>
          <w:t>1</w:t>
        </w:r>
        <w:r w:rsidR="00B92B30" w:rsidRPr="00917468">
          <w:rPr>
            <w:rStyle w:val="Hyperlink"/>
            <w:rFonts w:asciiTheme="majorHAnsi" w:hAnsiTheme="majorHAnsi"/>
            <w:b/>
            <w:color w:val="2E74B5" w:themeColor="accent1" w:themeShade="BF"/>
            <w:sz w:val="28"/>
            <w:szCs w:val="28"/>
            <w:u w:val="none"/>
          </w:rPr>
          <w:t>5-16</w:t>
        </w:r>
      </w:hyperlink>
    </w:p>
    <w:p w14:paraId="74E36C37" w14:textId="77777777" w:rsidR="004F4CE4" w:rsidRPr="004F4CE4" w:rsidRDefault="004F4CE4" w:rsidP="004F4CE4">
      <w:pPr>
        <w:ind w:left="2880" w:hanging="2160"/>
        <w:rPr>
          <w:rFonts w:asciiTheme="majorHAnsi" w:hAnsiTheme="majorHAnsi"/>
          <w:b/>
          <w:sz w:val="28"/>
          <w:szCs w:val="28"/>
        </w:rPr>
      </w:pPr>
    </w:p>
    <w:p w14:paraId="53BB8340" w14:textId="77777777" w:rsidR="004A6B60" w:rsidRDefault="004A6B60" w:rsidP="00B94333">
      <w:pPr>
        <w:ind w:left="2880"/>
        <w:rPr>
          <w:b/>
          <w:sz w:val="32"/>
        </w:rPr>
      </w:pPr>
    </w:p>
    <w:p w14:paraId="5BA6FF19" w14:textId="77777777" w:rsidR="004A6B60" w:rsidRDefault="004A6B60" w:rsidP="00B94333">
      <w:pPr>
        <w:ind w:left="2880"/>
        <w:rPr>
          <w:b/>
          <w:sz w:val="32"/>
        </w:rPr>
      </w:pPr>
    </w:p>
    <w:p w14:paraId="30953B8C" w14:textId="77777777" w:rsidR="004A6B60" w:rsidRDefault="004A6B60" w:rsidP="00B94333">
      <w:pPr>
        <w:ind w:left="2880"/>
        <w:rPr>
          <w:b/>
          <w:sz w:val="32"/>
        </w:rPr>
      </w:pPr>
    </w:p>
    <w:p w14:paraId="681A3F0D" w14:textId="77777777" w:rsidR="004A6B60" w:rsidRDefault="004A6B60" w:rsidP="00B94333">
      <w:pPr>
        <w:ind w:left="2880"/>
        <w:rPr>
          <w:b/>
          <w:sz w:val="32"/>
        </w:rPr>
      </w:pPr>
    </w:p>
    <w:p w14:paraId="51F1C3B7" w14:textId="77777777" w:rsidR="00752D4F" w:rsidRPr="009B7634" w:rsidRDefault="00A15DFA" w:rsidP="009B7634">
      <w:pPr>
        <w:pStyle w:val="Heading1"/>
        <w:jc w:val="center"/>
        <w:rPr>
          <w:b/>
          <w:sz w:val="36"/>
        </w:rPr>
      </w:pPr>
      <w:bookmarkStart w:id="0" w:name="_NEW_COMMERCIAL_&amp;"/>
      <w:bookmarkStart w:id="1" w:name="_Toc17725159"/>
      <w:bookmarkEnd w:id="0"/>
      <w:r w:rsidRPr="009B7634">
        <w:rPr>
          <w:b/>
          <w:sz w:val="36"/>
        </w:rPr>
        <w:lastRenderedPageBreak/>
        <w:t>N</w:t>
      </w:r>
      <w:r w:rsidR="005B6019">
        <w:rPr>
          <w:b/>
          <w:sz w:val="36"/>
        </w:rPr>
        <w:t>ew</w:t>
      </w:r>
      <w:r w:rsidRPr="009B7634">
        <w:rPr>
          <w:b/>
          <w:sz w:val="36"/>
        </w:rPr>
        <w:t xml:space="preserve"> C</w:t>
      </w:r>
      <w:r w:rsidR="005B6019">
        <w:rPr>
          <w:b/>
          <w:sz w:val="36"/>
        </w:rPr>
        <w:t>ommercial</w:t>
      </w:r>
      <w:r w:rsidR="00752D4F" w:rsidRPr="009B7634">
        <w:rPr>
          <w:b/>
          <w:sz w:val="36"/>
        </w:rPr>
        <w:t xml:space="preserve"> &amp; C</w:t>
      </w:r>
      <w:r w:rsidR="005B6019">
        <w:rPr>
          <w:b/>
          <w:sz w:val="36"/>
        </w:rPr>
        <w:t>ommercial</w:t>
      </w:r>
      <w:r w:rsidR="00752D4F" w:rsidRPr="009B7634">
        <w:rPr>
          <w:b/>
          <w:sz w:val="36"/>
        </w:rPr>
        <w:t xml:space="preserve"> A</w:t>
      </w:r>
      <w:bookmarkEnd w:id="1"/>
      <w:r w:rsidR="005B6019">
        <w:rPr>
          <w:b/>
          <w:sz w:val="36"/>
        </w:rPr>
        <w:t>dditions</w:t>
      </w:r>
    </w:p>
    <w:p w14:paraId="42EE3632" w14:textId="77777777" w:rsidR="007417DE" w:rsidRPr="00B94333" w:rsidRDefault="007417DE" w:rsidP="004A6B60">
      <w:pPr>
        <w:spacing w:before="120" w:after="120"/>
        <w:jc w:val="center"/>
        <w:rPr>
          <w:b/>
          <w:sz w:val="28"/>
        </w:rPr>
      </w:pPr>
      <w:r w:rsidRPr="00B94333">
        <w:rPr>
          <w:b/>
          <w:sz w:val="28"/>
        </w:rPr>
        <w:t>Application Submittal Checklist &amp; Naming Convention</w:t>
      </w:r>
    </w:p>
    <w:p w14:paraId="47A1F986" w14:textId="77777777" w:rsidR="00504736" w:rsidRDefault="00504736" w:rsidP="007417DE">
      <w:pPr>
        <w:rPr>
          <w:sz w:val="24"/>
        </w:rPr>
      </w:pPr>
    </w:p>
    <w:p w14:paraId="7549E184" w14:textId="0E84C7C9" w:rsidR="007417DE" w:rsidRPr="00917468" w:rsidRDefault="00BE2DA9" w:rsidP="007417DE">
      <w:pPr>
        <w:rPr>
          <w:sz w:val="24"/>
          <w:szCs w:val="24"/>
        </w:rPr>
      </w:pPr>
      <w:r w:rsidRPr="00917468">
        <w:rPr>
          <w:sz w:val="24"/>
          <w:szCs w:val="24"/>
        </w:rPr>
        <w:t>All items must be uploaded AT TIME OF SUBMITTAL. If not, the permit will be DENIED. We process permits in the order they are received. If your permit is returned you will go to the bottom of the queue.</w:t>
      </w:r>
    </w:p>
    <w:p w14:paraId="2E5D8B27" w14:textId="77777777" w:rsidR="007417DE" w:rsidRPr="00DC29EF" w:rsidRDefault="007417DE" w:rsidP="007417DE">
      <w:pPr>
        <w:pStyle w:val="ListParagraph"/>
        <w:numPr>
          <w:ilvl w:val="0"/>
          <w:numId w:val="2"/>
        </w:numPr>
        <w:rPr>
          <w:b/>
          <w:sz w:val="28"/>
          <w:u w:val="single"/>
        </w:rPr>
      </w:pPr>
      <w:r>
        <w:rPr>
          <w:b/>
          <w:sz w:val="28"/>
          <w:u w:val="single"/>
        </w:rPr>
        <w:t>New Commercial</w:t>
      </w:r>
      <w:r w:rsidR="00767091">
        <w:rPr>
          <w:b/>
          <w:sz w:val="28"/>
          <w:u w:val="single"/>
        </w:rPr>
        <w:t xml:space="preserve"> and Commercial Addition</w:t>
      </w:r>
      <w:r>
        <w:rPr>
          <w:b/>
          <w:sz w:val="28"/>
          <w:u w:val="single"/>
        </w:rPr>
        <w:t xml:space="preserve"> </w:t>
      </w:r>
    </w:p>
    <w:p w14:paraId="55B016EE" w14:textId="77777777" w:rsidR="00FB749B" w:rsidRDefault="007417DE" w:rsidP="0032123D">
      <w:pPr>
        <w:ind w:firstLine="720"/>
        <w:jc w:val="both"/>
        <w:rPr>
          <w:sz w:val="24"/>
        </w:rPr>
      </w:pPr>
      <w:r>
        <w:rPr>
          <w:sz w:val="24"/>
        </w:rPr>
        <w:t xml:space="preserve">Application Packet. </w:t>
      </w:r>
      <w:r w:rsidR="004B61F4">
        <w:rPr>
          <w:sz w:val="24"/>
        </w:rPr>
        <w:t>I</w:t>
      </w:r>
      <w:r>
        <w:rPr>
          <w:sz w:val="24"/>
        </w:rPr>
        <w:t xml:space="preserve">tems must be submitted in </w:t>
      </w:r>
      <w:r w:rsidR="00767091">
        <w:rPr>
          <w:b/>
          <w:sz w:val="24"/>
          <w:u w:val="single"/>
        </w:rPr>
        <w:t>two</w:t>
      </w:r>
      <w:r w:rsidRPr="00882010">
        <w:rPr>
          <w:b/>
          <w:sz w:val="24"/>
        </w:rPr>
        <w:t xml:space="preserve"> </w:t>
      </w:r>
      <w:r w:rsidR="00767091">
        <w:rPr>
          <w:b/>
          <w:sz w:val="24"/>
        </w:rPr>
        <w:t xml:space="preserve">separate </w:t>
      </w:r>
      <w:r w:rsidRPr="00882010">
        <w:rPr>
          <w:b/>
          <w:sz w:val="24"/>
        </w:rPr>
        <w:t>PDF</w:t>
      </w:r>
      <w:r>
        <w:rPr>
          <w:b/>
          <w:sz w:val="24"/>
        </w:rPr>
        <w:t xml:space="preserve"> file</w:t>
      </w:r>
      <w:r w:rsidR="00767091">
        <w:rPr>
          <w:b/>
          <w:sz w:val="24"/>
        </w:rPr>
        <w:t>s.</w:t>
      </w:r>
      <w:r>
        <w:rPr>
          <w:sz w:val="24"/>
        </w:rPr>
        <w:t xml:space="preserve"> </w:t>
      </w:r>
    </w:p>
    <w:p w14:paraId="5F6C9867" w14:textId="77777777" w:rsidR="00A12458" w:rsidRPr="00A12458" w:rsidRDefault="00D76A3C" w:rsidP="00FB749B">
      <w:pPr>
        <w:jc w:val="both"/>
        <w:rPr>
          <w:b/>
          <w:sz w:val="24"/>
          <w:u w:val="single"/>
        </w:rPr>
      </w:pPr>
      <w:r>
        <w:rPr>
          <w:noProof/>
        </w:rPr>
        <w:drawing>
          <wp:anchor distT="0" distB="0" distL="114300" distR="114300" simplePos="0" relativeHeight="251658240" behindDoc="0" locked="0" layoutInCell="1" allowOverlap="1" wp14:anchorId="75D47FF2" wp14:editId="743D6697">
            <wp:simplePos x="0" y="0"/>
            <wp:positionH relativeFrom="column">
              <wp:posOffset>5135245</wp:posOffset>
            </wp:positionH>
            <wp:positionV relativeFrom="paragraph">
              <wp:posOffset>193040</wp:posOffset>
            </wp:positionV>
            <wp:extent cx="1052830" cy="208216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052830" cy="2082165"/>
                    </a:xfrm>
                    <a:prstGeom prst="rect">
                      <a:avLst/>
                    </a:prstGeom>
                  </pic:spPr>
                </pic:pic>
              </a:graphicData>
            </a:graphic>
            <wp14:sizeRelH relativeFrom="page">
              <wp14:pctWidth>0</wp14:pctWidth>
            </wp14:sizeRelH>
            <wp14:sizeRelV relativeFrom="page">
              <wp14:pctHeight>0</wp14:pctHeight>
            </wp14:sizeRelV>
          </wp:anchor>
        </w:drawing>
      </w:r>
      <w:r w:rsidR="00A12458" w:rsidRPr="00A12458">
        <w:rPr>
          <w:b/>
          <w:sz w:val="24"/>
          <w:u w:val="single"/>
        </w:rPr>
        <w:t>Naming Convention:</w:t>
      </w:r>
    </w:p>
    <w:p w14:paraId="641F8F7E" w14:textId="77777777" w:rsidR="007417DE" w:rsidRPr="00B94333" w:rsidRDefault="00B94333" w:rsidP="00B94333">
      <w:pPr>
        <w:pStyle w:val="ListParagraph"/>
        <w:numPr>
          <w:ilvl w:val="0"/>
          <w:numId w:val="10"/>
        </w:numPr>
        <w:jc w:val="both"/>
        <w:rPr>
          <w:sz w:val="24"/>
        </w:rPr>
      </w:pPr>
      <w:r w:rsidRPr="00B94333">
        <w:rPr>
          <w:b/>
          <w:sz w:val="24"/>
        </w:rPr>
        <w:t xml:space="preserve">Construction </w:t>
      </w:r>
      <w:r w:rsidR="00FB749B" w:rsidRPr="00B94333">
        <w:rPr>
          <w:b/>
          <w:sz w:val="24"/>
        </w:rPr>
        <w:t>Drawings</w:t>
      </w:r>
      <w:r w:rsidR="00FB749B" w:rsidRPr="00B94333">
        <w:rPr>
          <w:sz w:val="24"/>
        </w:rPr>
        <w:t xml:space="preserve">. </w:t>
      </w:r>
      <w:r w:rsidR="007417DE" w:rsidRPr="00B94333">
        <w:rPr>
          <w:sz w:val="24"/>
        </w:rPr>
        <w:t>Name the</w:t>
      </w:r>
      <w:r w:rsidR="00FB749B" w:rsidRPr="00B94333">
        <w:rPr>
          <w:sz w:val="24"/>
        </w:rPr>
        <w:t xml:space="preserve"> </w:t>
      </w:r>
      <w:r w:rsidR="00767091" w:rsidRPr="00B94333">
        <w:rPr>
          <w:sz w:val="24"/>
        </w:rPr>
        <w:t>construction drawing</w:t>
      </w:r>
      <w:r w:rsidR="00FB749B" w:rsidRPr="00B94333">
        <w:rPr>
          <w:sz w:val="24"/>
        </w:rPr>
        <w:t xml:space="preserve"> </w:t>
      </w:r>
      <w:r w:rsidR="007417DE" w:rsidRPr="00B94333">
        <w:rPr>
          <w:sz w:val="24"/>
        </w:rPr>
        <w:t xml:space="preserve">file: </w:t>
      </w:r>
      <w:r>
        <w:rPr>
          <w:sz w:val="24"/>
        </w:rPr>
        <w:t>“</w:t>
      </w:r>
      <w:r w:rsidR="007417DE" w:rsidRPr="00B94333">
        <w:rPr>
          <w:sz w:val="24"/>
        </w:rPr>
        <w:t>Submittal (</w:t>
      </w:r>
      <w:r w:rsidR="00FB749B" w:rsidRPr="00B94333">
        <w:rPr>
          <w:sz w:val="24"/>
        </w:rPr>
        <w:t>Date stated in title block</w:t>
      </w:r>
      <w:r w:rsidR="007417DE" w:rsidRPr="00B94333">
        <w:rPr>
          <w:sz w:val="24"/>
        </w:rPr>
        <w:t>)</w:t>
      </w:r>
      <w:r>
        <w:rPr>
          <w:sz w:val="24"/>
        </w:rPr>
        <w:t>”</w:t>
      </w:r>
      <w:r w:rsidR="007417DE" w:rsidRPr="00B94333">
        <w:rPr>
          <w:sz w:val="24"/>
        </w:rPr>
        <w:t xml:space="preserve">. </w:t>
      </w:r>
      <w:r w:rsidR="007417DE" w:rsidRPr="00B94333">
        <w:rPr>
          <w:b/>
          <w:sz w:val="24"/>
        </w:rPr>
        <w:t>Example:</w:t>
      </w:r>
      <w:r w:rsidR="007417DE" w:rsidRPr="00B94333">
        <w:rPr>
          <w:sz w:val="24"/>
        </w:rPr>
        <w:t xml:space="preserve"> </w:t>
      </w:r>
      <w:r w:rsidR="007417DE" w:rsidRPr="00B94333">
        <w:rPr>
          <w:b/>
          <w:sz w:val="24"/>
        </w:rPr>
        <w:t xml:space="preserve">Submittal </w:t>
      </w:r>
      <w:r w:rsidR="00FB749B" w:rsidRPr="00B94333">
        <w:rPr>
          <w:b/>
          <w:sz w:val="24"/>
        </w:rPr>
        <w:t>6-6-19</w:t>
      </w:r>
      <w:r w:rsidR="007417DE" w:rsidRPr="00B94333">
        <w:rPr>
          <w:b/>
          <w:sz w:val="24"/>
        </w:rPr>
        <w:t xml:space="preserve">. </w:t>
      </w:r>
      <w:r w:rsidR="007417DE" w:rsidRPr="00B94333">
        <w:rPr>
          <w:sz w:val="24"/>
        </w:rPr>
        <w:t>Any subsequent re-submittals should be named using the same format, Submittal (</w:t>
      </w:r>
      <w:r w:rsidR="00FB749B" w:rsidRPr="00B94333">
        <w:rPr>
          <w:sz w:val="24"/>
        </w:rPr>
        <w:t>Date stated in title block</w:t>
      </w:r>
      <w:r w:rsidR="007417DE" w:rsidRPr="00B94333">
        <w:rPr>
          <w:sz w:val="24"/>
        </w:rPr>
        <w:t>).</w:t>
      </w:r>
      <w:r w:rsidR="00FB749B" w:rsidRPr="00B94333">
        <w:rPr>
          <w:sz w:val="24"/>
        </w:rPr>
        <w:t xml:space="preserve"> </w:t>
      </w:r>
    </w:p>
    <w:p w14:paraId="29D0BA14" w14:textId="77777777" w:rsidR="00FB749B" w:rsidRPr="00917468" w:rsidRDefault="00FB749B" w:rsidP="00B94333">
      <w:pPr>
        <w:pStyle w:val="ListParagraph"/>
        <w:numPr>
          <w:ilvl w:val="0"/>
          <w:numId w:val="10"/>
        </w:numPr>
        <w:jc w:val="both"/>
        <w:rPr>
          <w:sz w:val="24"/>
        </w:rPr>
      </w:pPr>
      <w:r w:rsidRPr="00B94333">
        <w:rPr>
          <w:b/>
          <w:sz w:val="24"/>
        </w:rPr>
        <w:t>Misc. Documents</w:t>
      </w:r>
      <w:r w:rsidRPr="00B94333">
        <w:rPr>
          <w:sz w:val="24"/>
        </w:rPr>
        <w:t>. Name</w:t>
      </w:r>
      <w:r w:rsidR="00B94333">
        <w:rPr>
          <w:sz w:val="24"/>
        </w:rPr>
        <w:t xml:space="preserve"> file containing</w:t>
      </w:r>
      <w:r w:rsidRPr="00B94333">
        <w:rPr>
          <w:sz w:val="24"/>
        </w:rPr>
        <w:t xml:space="preserve"> the AR Health approval, </w:t>
      </w:r>
      <w:r w:rsidRPr="00917468">
        <w:rPr>
          <w:sz w:val="24"/>
        </w:rPr>
        <w:t xml:space="preserve">development letter and any other </w:t>
      </w:r>
      <w:r w:rsidR="005852B5" w:rsidRPr="00917468">
        <w:rPr>
          <w:sz w:val="24"/>
        </w:rPr>
        <w:t>documents</w:t>
      </w:r>
      <w:r w:rsidR="004B61F4" w:rsidRPr="00917468">
        <w:rPr>
          <w:sz w:val="24"/>
        </w:rPr>
        <w:t xml:space="preserve">: </w:t>
      </w:r>
      <w:r w:rsidR="00B94333" w:rsidRPr="00917468">
        <w:rPr>
          <w:sz w:val="24"/>
        </w:rPr>
        <w:t>“</w:t>
      </w:r>
      <w:r w:rsidR="004B61F4" w:rsidRPr="00917468">
        <w:rPr>
          <w:sz w:val="24"/>
        </w:rPr>
        <w:t>Misc</w:t>
      </w:r>
      <w:r w:rsidR="00B94333" w:rsidRPr="00917468">
        <w:rPr>
          <w:sz w:val="24"/>
        </w:rPr>
        <w:t>.</w:t>
      </w:r>
      <w:r w:rsidR="004B61F4" w:rsidRPr="00917468">
        <w:rPr>
          <w:sz w:val="24"/>
        </w:rPr>
        <w:t xml:space="preserve"> Docs</w:t>
      </w:r>
      <w:r w:rsidR="00B94333" w:rsidRPr="00917468">
        <w:rPr>
          <w:sz w:val="24"/>
        </w:rPr>
        <w:t xml:space="preserve"> (Current Date)”</w:t>
      </w:r>
      <w:r w:rsidR="004B61F4" w:rsidRPr="00917468">
        <w:rPr>
          <w:sz w:val="24"/>
        </w:rPr>
        <w:t xml:space="preserve">. </w:t>
      </w:r>
      <w:r w:rsidR="004B61F4" w:rsidRPr="00917468">
        <w:rPr>
          <w:b/>
          <w:sz w:val="24"/>
        </w:rPr>
        <w:t>Example: Misc</w:t>
      </w:r>
      <w:r w:rsidR="00B94333" w:rsidRPr="00917468">
        <w:rPr>
          <w:b/>
          <w:sz w:val="24"/>
        </w:rPr>
        <w:t>.</w:t>
      </w:r>
      <w:r w:rsidR="004B61F4" w:rsidRPr="00917468">
        <w:rPr>
          <w:b/>
          <w:sz w:val="24"/>
        </w:rPr>
        <w:t xml:space="preserve"> Docs</w:t>
      </w:r>
      <w:r w:rsidR="00B94333" w:rsidRPr="00917468">
        <w:rPr>
          <w:b/>
          <w:sz w:val="24"/>
        </w:rPr>
        <w:t xml:space="preserve"> 7-23-19.</w:t>
      </w:r>
    </w:p>
    <w:p w14:paraId="477F5AEC" w14:textId="1D218CA8" w:rsidR="004B61F4" w:rsidRPr="00917468" w:rsidRDefault="00BE2DA9" w:rsidP="00BE2DA9">
      <w:pPr>
        <w:pStyle w:val="ListParagraph"/>
        <w:numPr>
          <w:ilvl w:val="0"/>
          <w:numId w:val="10"/>
        </w:numPr>
        <w:jc w:val="both"/>
        <w:rPr>
          <w:sz w:val="24"/>
        </w:rPr>
      </w:pPr>
      <w:r w:rsidRPr="00917468">
        <w:rPr>
          <w:iCs/>
          <w:sz w:val="24"/>
        </w:rPr>
        <w:t xml:space="preserve">Additional submittals should also include a list of changes made with a reference to plan page numbers as appropriate. Name the file: </w:t>
      </w:r>
      <w:r w:rsidRPr="00917468">
        <w:rPr>
          <w:i/>
          <w:sz w:val="24"/>
        </w:rPr>
        <w:t>Resubmittal Change List (current date) Example: Resubmittal Change List 7-18-19.</w:t>
      </w:r>
    </w:p>
    <w:p w14:paraId="7BCFD869" w14:textId="77777777" w:rsidR="004B61F4" w:rsidRPr="00917468" w:rsidRDefault="004B61F4" w:rsidP="00B94333">
      <w:pPr>
        <w:jc w:val="both"/>
        <w:rPr>
          <w:sz w:val="24"/>
        </w:rPr>
      </w:pPr>
      <w:r w:rsidRPr="00917468">
        <w:rPr>
          <w:b/>
          <w:sz w:val="24"/>
          <w:u w:val="single"/>
        </w:rPr>
        <w:t>Required Submittal Documents</w:t>
      </w:r>
      <w:r w:rsidR="00B94333" w:rsidRPr="00917468">
        <w:rPr>
          <w:b/>
          <w:sz w:val="24"/>
          <w:u w:val="single"/>
        </w:rPr>
        <w:t xml:space="preserve"> for New Commercial</w:t>
      </w:r>
      <w:r w:rsidRPr="00917468">
        <w:rPr>
          <w:b/>
          <w:sz w:val="24"/>
        </w:rPr>
        <w:t>:</w:t>
      </w:r>
    </w:p>
    <w:p w14:paraId="6FAE3BB0" w14:textId="77777777" w:rsidR="007417DE" w:rsidRPr="00917468" w:rsidRDefault="007417DE" w:rsidP="00A12458">
      <w:pPr>
        <w:pStyle w:val="ListParagraph"/>
        <w:numPr>
          <w:ilvl w:val="0"/>
          <w:numId w:val="13"/>
        </w:numPr>
        <w:rPr>
          <w:sz w:val="24"/>
        </w:rPr>
      </w:pPr>
      <w:bookmarkStart w:id="2" w:name="_Ref69471607"/>
      <w:r w:rsidRPr="00917468">
        <w:rPr>
          <w:b/>
          <w:sz w:val="24"/>
        </w:rPr>
        <w:t>Construction Drawings.</w:t>
      </w:r>
      <w:bookmarkEnd w:id="2"/>
    </w:p>
    <w:p w14:paraId="0A34BF69" w14:textId="7B0AA424" w:rsidR="007417DE" w:rsidRPr="00917468" w:rsidRDefault="007417DE" w:rsidP="003A68F0">
      <w:pPr>
        <w:pStyle w:val="ListParagraph"/>
        <w:numPr>
          <w:ilvl w:val="0"/>
          <w:numId w:val="18"/>
        </w:numPr>
        <w:rPr>
          <w:sz w:val="24"/>
        </w:rPr>
      </w:pPr>
      <w:r w:rsidRPr="00917468">
        <w:rPr>
          <w:sz w:val="24"/>
        </w:rPr>
        <w:t>Complete set of stamped drawings. Must include applicable codes, occupancy load, area modifications used, travel distances</w:t>
      </w:r>
      <w:r w:rsidR="00BE2DA9" w:rsidRPr="00917468">
        <w:rPr>
          <w:sz w:val="24"/>
        </w:rPr>
        <w:t>, plumbing, electrical, and mechanical plans must also be included.</w:t>
      </w:r>
    </w:p>
    <w:p w14:paraId="249FC4FC" w14:textId="6247F84E" w:rsidR="007417DE" w:rsidRPr="00917468" w:rsidRDefault="007417DE" w:rsidP="00A12458">
      <w:pPr>
        <w:pStyle w:val="ListParagraph"/>
        <w:numPr>
          <w:ilvl w:val="0"/>
          <w:numId w:val="13"/>
        </w:numPr>
        <w:rPr>
          <w:sz w:val="24"/>
        </w:rPr>
      </w:pPr>
      <w:r w:rsidRPr="00917468">
        <w:rPr>
          <w:b/>
          <w:sz w:val="24"/>
        </w:rPr>
        <w:t>Arkansas State Health approval</w:t>
      </w:r>
      <w:r w:rsidRPr="00917468">
        <w:rPr>
          <w:sz w:val="24"/>
        </w:rPr>
        <w:t xml:space="preserve"> letter </w:t>
      </w:r>
      <w:r w:rsidR="00B94333" w:rsidRPr="00917468">
        <w:rPr>
          <w:sz w:val="24"/>
        </w:rPr>
        <w:t>(</w:t>
      </w:r>
      <w:r w:rsidRPr="00917468">
        <w:rPr>
          <w:sz w:val="24"/>
        </w:rPr>
        <w:t>for inside plumbing</w:t>
      </w:r>
      <w:r w:rsidR="00B94333" w:rsidRPr="00917468">
        <w:rPr>
          <w:sz w:val="24"/>
        </w:rPr>
        <w:t>)</w:t>
      </w:r>
      <w:r w:rsidR="00767091" w:rsidRPr="00917468">
        <w:rPr>
          <w:sz w:val="24"/>
        </w:rPr>
        <w:t>.</w:t>
      </w:r>
      <w:r w:rsidR="00500A82" w:rsidRPr="00917468">
        <w:rPr>
          <w:sz w:val="24"/>
        </w:rPr>
        <w:t xml:space="preserve"> Required prior to permit approval</w:t>
      </w:r>
    </w:p>
    <w:p w14:paraId="2054C6F9" w14:textId="0083142F" w:rsidR="007417DE" w:rsidRPr="00917468" w:rsidRDefault="00767091" w:rsidP="00A12458">
      <w:pPr>
        <w:pStyle w:val="ListParagraph"/>
        <w:numPr>
          <w:ilvl w:val="0"/>
          <w:numId w:val="13"/>
        </w:numPr>
      </w:pPr>
      <w:r w:rsidRPr="00917468">
        <w:rPr>
          <w:b/>
          <w:sz w:val="24"/>
        </w:rPr>
        <w:t xml:space="preserve">Development Letter </w:t>
      </w:r>
      <w:r w:rsidRPr="00917468">
        <w:rPr>
          <w:sz w:val="24"/>
        </w:rPr>
        <w:t>(signed)</w:t>
      </w:r>
      <w:r w:rsidRPr="00917468">
        <w:rPr>
          <w:b/>
          <w:sz w:val="24"/>
        </w:rPr>
        <w:t xml:space="preserve">. </w:t>
      </w:r>
      <w:r w:rsidR="00500A82" w:rsidRPr="00917468">
        <w:rPr>
          <w:sz w:val="24"/>
        </w:rPr>
        <w:t>Required prior to permit approval</w:t>
      </w:r>
      <w:r w:rsidR="00BE2DA9" w:rsidRPr="00917468">
        <w:rPr>
          <w:sz w:val="24"/>
        </w:rPr>
        <w:t>. This is obtained from the Planning Department near the end of the Large-Scale process.</w:t>
      </w:r>
    </w:p>
    <w:p w14:paraId="54EBA2F1" w14:textId="77777777" w:rsidR="00A870FD" w:rsidRDefault="00A870FD" w:rsidP="00A870FD"/>
    <w:p w14:paraId="1F39539A" w14:textId="77777777" w:rsidR="00A870FD" w:rsidRDefault="00A870FD" w:rsidP="00A870FD">
      <w:pPr>
        <w:jc w:val="both"/>
        <w:rPr>
          <w:sz w:val="24"/>
        </w:rPr>
      </w:pPr>
    </w:p>
    <w:p w14:paraId="44AB0DD9" w14:textId="713F29F3" w:rsidR="00A870FD" w:rsidRDefault="00A870FD" w:rsidP="00A870FD">
      <w:pPr>
        <w:jc w:val="both"/>
        <w:rPr>
          <w:sz w:val="24"/>
        </w:rPr>
      </w:pPr>
      <w:r>
        <w:rPr>
          <w:sz w:val="24"/>
        </w:rPr>
        <w:t>Continued on next page…</w:t>
      </w:r>
    </w:p>
    <w:p w14:paraId="72A42700" w14:textId="77777777" w:rsidR="00A870FD" w:rsidRDefault="00A870FD" w:rsidP="00A870FD"/>
    <w:p w14:paraId="275BF428" w14:textId="77777777" w:rsidR="00A870FD" w:rsidRPr="00917468" w:rsidRDefault="00A870FD" w:rsidP="00A870FD"/>
    <w:p w14:paraId="115D5114" w14:textId="77777777" w:rsidR="00A870FD" w:rsidRPr="00917468" w:rsidRDefault="00A870FD" w:rsidP="00A870FD"/>
    <w:p w14:paraId="37CC9A84" w14:textId="77777777" w:rsidR="00A870FD" w:rsidRPr="00917468" w:rsidRDefault="00A870FD" w:rsidP="005852B5"/>
    <w:p w14:paraId="309870ED" w14:textId="77777777" w:rsidR="00A870FD" w:rsidRPr="00917468" w:rsidRDefault="00A870FD" w:rsidP="005852B5"/>
    <w:p w14:paraId="44BBFE3E" w14:textId="77777777" w:rsidR="00A870FD" w:rsidRPr="00917468" w:rsidRDefault="00A870FD" w:rsidP="00A870FD">
      <w:pPr>
        <w:rPr>
          <w:rFonts w:ascii="Calibri" w:hAnsi="Calibri" w:cs="Calibri"/>
          <w:b/>
          <w:bCs/>
          <w:sz w:val="24"/>
          <w:szCs w:val="24"/>
        </w:rPr>
      </w:pPr>
      <w:r w:rsidRPr="00917468">
        <w:rPr>
          <w:rFonts w:ascii="Calibri" w:hAnsi="Calibri" w:cs="Calibri"/>
          <w:b/>
          <w:bCs/>
          <w:sz w:val="24"/>
          <w:szCs w:val="24"/>
        </w:rPr>
        <w:t>Wastewater will require the following for interceptors and separators:</w:t>
      </w:r>
    </w:p>
    <w:p w14:paraId="7B157227" w14:textId="77777777" w:rsidR="00A870FD" w:rsidRPr="00917468" w:rsidRDefault="00A870FD" w:rsidP="00A870FD">
      <w:pPr>
        <w:pStyle w:val="ListParagraph"/>
        <w:numPr>
          <w:ilvl w:val="0"/>
          <w:numId w:val="30"/>
        </w:numPr>
        <w:spacing w:line="278" w:lineRule="auto"/>
        <w:rPr>
          <w:rFonts w:ascii="Calibri" w:hAnsi="Calibri" w:cs="Calibri"/>
          <w:sz w:val="24"/>
          <w:szCs w:val="24"/>
        </w:rPr>
      </w:pPr>
      <w:r w:rsidRPr="00917468">
        <w:rPr>
          <w:rFonts w:ascii="Calibri" w:hAnsi="Calibri" w:cs="Calibri"/>
          <w:sz w:val="24"/>
          <w:szCs w:val="24"/>
        </w:rPr>
        <w:t>Provide on plans…</w:t>
      </w:r>
    </w:p>
    <w:p w14:paraId="00C93603" w14:textId="77777777" w:rsidR="00A870FD" w:rsidRPr="00917468" w:rsidRDefault="00A870FD" w:rsidP="00A870FD">
      <w:pPr>
        <w:pStyle w:val="ListParagraph"/>
        <w:numPr>
          <w:ilvl w:val="0"/>
          <w:numId w:val="31"/>
        </w:numPr>
        <w:spacing w:after="0" w:line="278" w:lineRule="auto"/>
        <w:rPr>
          <w:rFonts w:ascii="Calibri" w:hAnsi="Calibri" w:cs="Calibri"/>
          <w:sz w:val="24"/>
          <w:szCs w:val="24"/>
        </w:rPr>
      </w:pPr>
      <w:r w:rsidRPr="00917468">
        <w:rPr>
          <w:rFonts w:ascii="Calibri" w:hAnsi="Calibri" w:cs="Calibri"/>
          <w:sz w:val="24"/>
          <w:szCs w:val="24"/>
        </w:rPr>
        <w:t xml:space="preserve">Location of interceptor or separator shown in approved location… </w:t>
      </w:r>
    </w:p>
    <w:p w14:paraId="4229BDAC" w14:textId="77777777" w:rsidR="00A870FD" w:rsidRPr="00917468" w:rsidRDefault="00A870FD" w:rsidP="00A870FD">
      <w:pPr>
        <w:pStyle w:val="ListParagraph"/>
        <w:numPr>
          <w:ilvl w:val="0"/>
          <w:numId w:val="32"/>
        </w:numPr>
        <w:spacing w:after="0" w:line="240" w:lineRule="auto"/>
        <w:rPr>
          <w:rFonts w:ascii="Calibri" w:hAnsi="Calibri" w:cs="Calibri"/>
          <w:sz w:val="24"/>
          <w:szCs w:val="24"/>
        </w:rPr>
      </w:pPr>
      <w:r w:rsidRPr="00917468">
        <w:rPr>
          <w:rFonts w:ascii="Calibri" w:hAnsi="Calibri" w:cs="Calibri"/>
          <w:sz w:val="24"/>
          <w:szCs w:val="24"/>
        </w:rPr>
        <w:t xml:space="preserve">Green Space or Non-Vehicular Traffic Area </w:t>
      </w:r>
    </w:p>
    <w:p w14:paraId="565E4C3F" w14:textId="77777777" w:rsidR="00A870FD" w:rsidRPr="00917468" w:rsidRDefault="00A870FD" w:rsidP="00A870FD">
      <w:pPr>
        <w:pStyle w:val="ListParagraph"/>
        <w:numPr>
          <w:ilvl w:val="0"/>
          <w:numId w:val="32"/>
        </w:numPr>
        <w:spacing w:before="160" w:after="0" w:line="240" w:lineRule="auto"/>
        <w:rPr>
          <w:rFonts w:ascii="Calibri" w:hAnsi="Calibri" w:cs="Calibri"/>
          <w:sz w:val="24"/>
          <w:szCs w:val="24"/>
        </w:rPr>
      </w:pPr>
      <w:r w:rsidRPr="00917468">
        <w:rPr>
          <w:rFonts w:ascii="Calibri" w:hAnsi="Calibri" w:cs="Calibri"/>
          <w:sz w:val="24"/>
          <w:szCs w:val="24"/>
        </w:rPr>
        <w:t>Within 25 yards of vehicle parking for maintenance access</w:t>
      </w:r>
    </w:p>
    <w:p w14:paraId="7A9FED3E" w14:textId="77777777" w:rsidR="00A870FD" w:rsidRPr="00917468" w:rsidRDefault="00A870FD" w:rsidP="00A870FD">
      <w:pPr>
        <w:pStyle w:val="ListParagraph"/>
        <w:numPr>
          <w:ilvl w:val="0"/>
          <w:numId w:val="31"/>
        </w:numPr>
        <w:spacing w:before="160" w:after="0" w:line="240" w:lineRule="auto"/>
        <w:rPr>
          <w:rFonts w:ascii="Calibri" w:hAnsi="Calibri" w:cs="Calibri"/>
          <w:sz w:val="24"/>
          <w:szCs w:val="24"/>
        </w:rPr>
      </w:pPr>
      <w:r w:rsidRPr="00917468">
        <w:rPr>
          <w:rFonts w:ascii="Calibri" w:hAnsi="Calibri" w:cs="Calibri"/>
          <w:sz w:val="24"/>
          <w:szCs w:val="24"/>
        </w:rPr>
        <w:t>Schedule of equipment and fixtures.</w:t>
      </w:r>
    </w:p>
    <w:p w14:paraId="645D53FD" w14:textId="77777777" w:rsidR="00A870FD" w:rsidRPr="00917468" w:rsidRDefault="00A870FD" w:rsidP="00A870FD">
      <w:pPr>
        <w:pStyle w:val="ListParagraph"/>
        <w:numPr>
          <w:ilvl w:val="0"/>
          <w:numId w:val="31"/>
        </w:numPr>
        <w:spacing w:after="0" w:line="240" w:lineRule="auto"/>
        <w:rPr>
          <w:rFonts w:ascii="Calibri" w:hAnsi="Calibri" w:cs="Calibri"/>
          <w:sz w:val="24"/>
          <w:szCs w:val="24"/>
        </w:rPr>
      </w:pPr>
      <w:r w:rsidRPr="00917468">
        <w:rPr>
          <w:rFonts w:ascii="Calibri" w:hAnsi="Calibri" w:cs="Calibri"/>
          <w:sz w:val="24"/>
          <w:szCs w:val="24"/>
        </w:rPr>
        <w:t>Isometric drawing showing internal plumbing, dimensions, cleanouts, and vent piping.</w:t>
      </w:r>
    </w:p>
    <w:p w14:paraId="6B6C0379" w14:textId="77777777" w:rsidR="00A870FD" w:rsidRPr="00917468" w:rsidRDefault="00A870FD" w:rsidP="00A870FD">
      <w:pPr>
        <w:spacing w:after="0" w:line="240" w:lineRule="auto"/>
        <w:ind w:left="720"/>
        <w:rPr>
          <w:rFonts w:ascii="Calibri" w:hAnsi="Calibri" w:cs="Calibri"/>
          <w:sz w:val="24"/>
          <w:szCs w:val="24"/>
        </w:rPr>
      </w:pPr>
    </w:p>
    <w:p w14:paraId="29CE2EBF" w14:textId="77777777" w:rsidR="00A870FD" w:rsidRPr="00917468" w:rsidRDefault="00A870FD" w:rsidP="00A870FD">
      <w:pPr>
        <w:spacing w:after="0" w:line="240" w:lineRule="auto"/>
        <w:ind w:left="720"/>
        <w:rPr>
          <w:rFonts w:ascii="Calibri" w:hAnsi="Calibri" w:cs="Calibri"/>
          <w:sz w:val="24"/>
          <w:szCs w:val="24"/>
        </w:rPr>
      </w:pPr>
      <w:r w:rsidRPr="00917468">
        <w:rPr>
          <w:rFonts w:ascii="Calibri" w:hAnsi="Calibri" w:cs="Calibri"/>
          <w:b/>
          <w:bCs/>
          <w:sz w:val="24"/>
          <w:szCs w:val="24"/>
        </w:rPr>
        <w:t>Note:</w:t>
      </w:r>
      <w:r w:rsidRPr="00917468">
        <w:rPr>
          <w:rFonts w:ascii="Calibri" w:hAnsi="Calibri" w:cs="Calibri"/>
          <w:sz w:val="24"/>
          <w:szCs w:val="24"/>
        </w:rPr>
        <w:t xml:space="preserve"> All new buildings or strip centers containing sections designated for commercial enterprise that has not designated space for a food service establishment must show for each section a stub out for a separate waste line for a future grease interceptor and must reserve outside space for installation of an interceptor(s).</w:t>
      </w:r>
    </w:p>
    <w:p w14:paraId="65E41D8A" w14:textId="77777777" w:rsidR="00A870FD" w:rsidRPr="00917468" w:rsidRDefault="00A870FD" w:rsidP="00A870FD">
      <w:pPr>
        <w:spacing w:after="0" w:line="240" w:lineRule="auto"/>
        <w:rPr>
          <w:rFonts w:ascii="Calibri" w:hAnsi="Calibri" w:cs="Calibri"/>
          <w:sz w:val="24"/>
          <w:szCs w:val="24"/>
        </w:rPr>
      </w:pPr>
    </w:p>
    <w:p w14:paraId="7B4E3442" w14:textId="77777777" w:rsidR="00A870FD" w:rsidRPr="00917468" w:rsidRDefault="00A870FD" w:rsidP="00A870FD">
      <w:pPr>
        <w:pStyle w:val="ListParagraph"/>
        <w:numPr>
          <w:ilvl w:val="0"/>
          <w:numId w:val="30"/>
        </w:numPr>
        <w:spacing w:after="0" w:line="240" w:lineRule="auto"/>
        <w:rPr>
          <w:rFonts w:ascii="Calibri" w:hAnsi="Calibri" w:cs="Calibri"/>
          <w:sz w:val="24"/>
          <w:szCs w:val="24"/>
        </w:rPr>
      </w:pPr>
      <w:r w:rsidRPr="00917468">
        <w:rPr>
          <w:rFonts w:ascii="Calibri" w:hAnsi="Calibri" w:cs="Calibri"/>
          <w:sz w:val="24"/>
          <w:szCs w:val="24"/>
        </w:rPr>
        <w:t>Provide the following…</w:t>
      </w:r>
    </w:p>
    <w:p w14:paraId="0237D538" w14:textId="77777777" w:rsidR="00A870FD" w:rsidRPr="00917468" w:rsidRDefault="00A870FD" w:rsidP="00A870FD">
      <w:pPr>
        <w:spacing w:after="0" w:line="240" w:lineRule="auto"/>
        <w:rPr>
          <w:rFonts w:ascii="Calibri" w:hAnsi="Calibri" w:cs="Calibri"/>
          <w:sz w:val="24"/>
          <w:szCs w:val="24"/>
        </w:rPr>
      </w:pPr>
    </w:p>
    <w:p w14:paraId="32FB87F5" w14:textId="77777777" w:rsidR="00A870FD" w:rsidRPr="00917468" w:rsidRDefault="00A870FD" w:rsidP="00A870FD">
      <w:pPr>
        <w:pStyle w:val="ListParagraph"/>
        <w:numPr>
          <w:ilvl w:val="0"/>
          <w:numId w:val="33"/>
        </w:numPr>
        <w:spacing w:after="0" w:line="240" w:lineRule="auto"/>
        <w:rPr>
          <w:rFonts w:ascii="Calibri" w:hAnsi="Calibri" w:cs="Calibri"/>
          <w:sz w:val="24"/>
          <w:szCs w:val="24"/>
        </w:rPr>
      </w:pPr>
      <w:r w:rsidRPr="00917468">
        <w:rPr>
          <w:rFonts w:ascii="Calibri" w:hAnsi="Calibri" w:cs="Calibri"/>
          <w:sz w:val="24"/>
          <w:szCs w:val="24"/>
        </w:rPr>
        <w:t>Detail of proposed interceptor or separator</w:t>
      </w:r>
    </w:p>
    <w:p w14:paraId="769B87D6" w14:textId="77777777" w:rsidR="00A870FD" w:rsidRPr="00917468" w:rsidRDefault="00A870FD" w:rsidP="00A870FD">
      <w:pPr>
        <w:pStyle w:val="ListParagraph"/>
        <w:numPr>
          <w:ilvl w:val="0"/>
          <w:numId w:val="33"/>
        </w:numPr>
        <w:spacing w:after="0" w:line="240" w:lineRule="auto"/>
        <w:rPr>
          <w:rFonts w:ascii="Calibri" w:hAnsi="Calibri" w:cs="Calibri"/>
          <w:sz w:val="24"/>
          <w:szCs w:val="24"/>
        </w:rPr>
      </w:pPr>
      <w:r w:rsidRPr="00917468">
        <w:rPr>
          <w:rFonts w:ascii="Calibri" w:hAnsi="Calibri" w:cs="Calibri"/>
          <w:sz w:val="24"/>
          <w:szCs w:val="24"/>
        </w:rPr>
        <w:t>Sizing information</w:t>
      </w:r>
    </w:p>
    <w:p w14:paraId="47B718AC" w14:textId="77777777" w:rsidR="00A870FD" w:rsidRPr="00917468" w:rsidRDefault="00A870FD" w:rsidP="00A870FD">
      <w:pPr>
        <w:spacing w:after="0" w:line="240" w:lineRule="auto"/>
        <w:rPr>
          <w:rFonts w:ascii="Calibri" w:hAnsi="Calibri" w:cs="Calibri"/>
          <w:sz w:val="24"/>
          <w:szCs w:val="24"/>
        </w:rPr>
      </w:pPr>
    </w:p>
    <w:p w14:paraId="563A691B" w14:textId="77777777" w:rsidR="00A870FD" w:rsidRPr="00917468" w:rsidRDefault="00A870FD" w:rsidP="00A870FD">
      <w:pPr>
        <w:spacing w:after="0" w:line="240" w:lineRule="auto"/>
        <w:rPr>
          <w:rFonts w:ascii="Calibri" w:hAnsi="Calibri" w:cs="Calibri"/>
          <w:b/>
          <w:bCs/>
          <w:sz w:val="24"/>
          <w:szCs w:val="24"/>
        </w:rPr>
      </w:pPr>
      <w:r w:rsidRPr="00917468">
        <w:rPr>
          <w:rFonts w:ascii="Calibri" w:hAnsi="Calibri" w:cs="Calibri"/>
          <w:b/>
          <w:bCs/>
          <w:sz w:val="24"/>
          <w:szCs w:val="24"/>
        </w:rPr>
        <w:t>Other Wastewater Requirements:</w:t>
      </w:r>
    </w:p>
    <w:p w14:paraId="19DF1CDC" w14:textId="77777777" w:rsidR="00A870FD" w:rsidRPr="00917468" w:rsidRDefault="00A870FD" w:rsidP="00A870FD">
      <w:pPr>
        <w:spacing w:after="0" w:line="240" w:lineRule="auto"/>
        <w:rPr>
          <w:rFonts w:ascii="Calibri" w:hAnsi="Calibri" w:cs="Calibri"/>
          <w:sz w:val="24"/>
          <w:szCs w:val="24"/>
        </w:rPr>
      </w:pPr>
    </w:p>
    <w:p w14:paraId="1F62D48D" w14:textId="6A443520" w:rsidR="00A870FD" w:rsidRPr="00917468" w:rsidRDefault="00A870FD" w:rsidP="00A870FD">
      <w:pPr>
        <w:pStyle w:val="ListParagraph"/>
        <w:numPr>
          <w:ilvl w:val="0"/>
          <w:numId w:val="34"/>
        </w:numPr>
        <w:spacing w:after="0" w:line="240" w:lineRule="auto"/>
        <w:rPr>
          <w:rFonts w:ascii="Calibri" w:hAnsi="Calibri" w:cs="Calibri"/>
          <w:sz w:val="24"/>
          <w:szCs w:val="24"/>
        </w:rPr>
      </w:pPr>
      <w:r w:rsidRPr="00917468">
        <w:rPr>
          <w:rFonts w:ascii="Calibri" w:hAnsi="Calibri" w:cs="Calibri"/>
          <w:sz w:val="24"/>
          <w:szCs w:val="24"/>
        </w:rPr>
        <w:t>Condensate and any generated unmetered water shall be daylighted or tied into the storm drainage system.</w:t>
      </w:r>
    </w:p>
    <w:p w14:paraId="2D80FAA4" w14:textId="77777777" w:rsidR="00A870FD" w:rsidRPr="00917468" w:rsidRDefault="00A870FD" w:rsidP="00A870FD">
      <w:pPr>
        <w:pStyle w:val="ListParagraph"/>
        <w:spacing w:after="0" w:line="240" w:lineRule="auto"/>
        <w:rPr>
          <w:rFonts w:ascii="Calibri" w:hAnsi="Calibri" w:cs="Calibri"/>
          <w:sz w:val="24"/>
          <w:szCs w:val="24"/>
        </w:rPr>
      </w:pPr>
    </w:p>
    <w:p w14:paraId="481C421D" w14:textId="77777777" w:rsidR="00A870FD" w:rsidRPr="00917468" w:rsidRDefault="00A870FD" w:rsidP="00A870FD">
      <w:pPr>
        <w:pStyle w:val="ListParagraph"/>
        <w:numPr>
          <w:ilvl w:val="0"/>
          <w:numId w:val="34"/>
        </w:numPr>
        <w:spacing w:after="0" w:line="240" w:lineRule="auto"/>
        <w:rPr>
          <w:rFonts w:ascii="Calibri" w:hAnsi="Calibri" w:cs="Calibri"/>
          <w:sz w:val="24"/>
          <w:szCs w:val="24"/>
        </w:rPr>
      </w:pPr>
      <w:r w:rsidRPr="00917468">
        <w:rPr>
          <w:rFonts w:ascii="Calibri" w:hAnsi="Calibri" w:cs="Calibri"/>
          <w:sz w:val="24"/>
          <w:szCs w:val="24"/>
        </w:rPr>
        <w:t>Hydraulic elevators – Provide either an oil/water separator or oil minder system that will shut off the sump pump but will not affect the operation of the elevator for firefighter use.</w:t>
      </w:r>
    </w:p>
    <w:p w14:paraId="7F2138E2" w14:textId="77777777" w:rsidR="00A870FD" w:rsidRPr="00917468" w:rsidRDefault="00A870FD" w:rsidP="00A870FD">
      <w:pPr>
        <w:pStyle w:val="ListParagraph"/>
        <w:rPr>
          <w:rFonts w:ascii="Calibri" w:hAnsi="Calibri" w:cs="Calibri"/>
          <w:sz w:val="24"/>
          <w:szCs w:val="24"/>
        </w:rPr>
      </w:pPr>
    </w:p>
    <w:p w14:paraId="38903AF3" w14:textId="77777777" w:rsidR="00A870FD" w:rsidRPr="00917468" w:rsidRDefault="00A870FD" w:rsidP="00A870FD">
      <w:pPr>
        <w:pStyle w:val="ListParagraph"/>
        <w:numPr>
          <w:ilvl w:val="0"/>
          <w:numId w:val="34"/>
        </w:numPr>
        <w:spacing w:after="0" w:line="240" w:lineRule="auto"/>
        <w:rPr>
          <w:rFonts w:ascii="Calibri" w:hAnsi="Calibri" w:cs="Calibri"/>
          <w:sz w:val="24"/>
          <w:szCs w:val="24"/>
        </w:rPr>
      </w:pPr>
      <w:bookmarkStart w:id="3" w:name="_Hlk202868272"/>
      <w:r w:rsidRPr="00917468">
        <w:rPr>
          <w:rFonts w:ascii="Calibri" w:hAnsi="Calibri" w:cs="Calibri"/>
          <w:sz w:val="24"/>
          <w:szCs w:val="24"/>
        </w:rPr>
        <w:t>Swimming Pool Drainage cannot be tied into the sanitary sewer. Exception: Backwash Pump Drainage can be tied into the sanitary sewer – unless the system is placed outside with no protection of stormwater intrusion. No other pool drainage can be tied into the backwash drain.</w:t>
      </w:r>
    </w:p>
    <w:bookmarkEnd w:id="3"/>
    <w:p w14:paraId="10325811" w14:textId="77777777" w:rsidR="00A870FD" w:rsidRPr="00917468" w:rsidRDefault="00A870FD" w:rsidP="00A870FD">
      <w:pPr>
        <w:pStyle w:val="ListParagraph"/>
        <w:spacing w:after="0" w:line="240" w:lineRule="auto"/>
        <w:ind w:left="1440"/>
        <w:rPr>
          <w:rFonts w:ascii="Calibri" w:hAnsi="Calibri" w:cs="Calibri"/>
          <w:sz w:val="24"/>
          <w:szCs w:val="24"/>
        </w:rPr>
      </w:pPr>
    </w:p>
    <w:p w14:paraId="1EA48BCE" w14:textId="4673421F" w:rsidR="005852B5" w:rsidRPr="00917468" w:rsidRDefault="00A870FD" w:rsidP="005852B5">
      <w:pPr>
        <w:pStyle w:val="ListParagraph"/>
        <w:numPr>
          <w:ilvl w:val="0"/>
          <w:numId w:val="34"/>
        </w:numPr>
        <w:spacing w:after="0" w:line="240" w:lineRule="auto"/>
        <w:rPr>
          <w:rFonts w:ascii="Calibri" w:hAnsi="Calibri" w:cs="Calibri"/>
          <w:sz w:val="24"/>
          <w:szCs w:val="24"/>
        </w:rPr>
      </w:pPr>
      <w:r w:rsidRPr="00917468">
        <w:rPr>
          <w:rFonts w:ascii="Calibri" w:hAnsi="Calibri" w:cs="Calibri"/>
          <w:sz w:val="24"/>
          <w:szCs w:val="24"/>
        </w:rPr>
        <w:t>Additional items may need to be addressed as plans are reviewed and evaluated to determine whether any other Pretreatment requirements may apply.</w:t>
      </w:r>
    </w:p>
    <w:p w14:paraId="1CFF35DA" w14:textId="77777777" w:rsidR="005852B5" w:rsidRPr="007355C9" w:rsidRDefault="005852B5" w:rsidP="005852B5">
      <w:pPr>
        <w:rPr>
          <w:color w:val="EE0000"/>
        </w:rPr>
      </w:pPr>
    </w:p>
    <w:p w14:paraId="05C1B1F5" w14:textId="0A0741F5" w:rsidR="00752D4F" w:rsidRPr="009B7634" w:rsidRDefault="005B6019" w:rsidP="009B7634">
      <w:pPr>
        <w:pStyle w:val="Heading1"/>
        <w:jc w:val="center"/>
        <w:rPr>
          <w:b/>
          <w:sz w:val="36"/>
        </w:rPr>
      </w:pPr>
      <w:bookmarkStart w:id="4" w:name="_REMODEL/ALTERATION_AND_TENANT"/>
      <w:bookmarkStart w:id="5" w:name="_Toc17725160"/>
      <w:bookmarkEnd w:id="4"/>
      <w:r>
        <w:rPr>
          <w:b/>
          <w:sz w:val="36"/>
        </w:rPr>
        <w:lastRenderedPageBreak/>
        <w:t xml:space="preserve">Com </w:t>
      </w:r>
      <w:r w:rsidR="00752D4F" w:rsidRPr="009B7634">
        <w:rPr>
          <w:b/>
          <w:sz w:val="36"/>
        </w:rPr>
        <w:t>R</w:t>
      </w:r>
      <w:r>
        <w:rPr>
          <w:b/>
          <w:sz w:val="36"/>
        </w:rPr>
        <w:t>emodel</w:t>
      </w:r>
      <w:r w:rsidR="00752D4F" w:rsidRPr="009B7634">
        <w:rPr>
          <w:b/>
          <w:sz w:val="36"/>
        </w:rPr>
        <w:t>/A</w:t>
      </w:r>
      <w:r>
        <w:rPr>
          <w:b/>
          <w:sz w:val="36"/>
        </w:rPr>
        <w:t>lteration</w:t>
      </w:r>
      <w:r w:rsidR="003A261E" w:rsidRPr="009B7634">
        <w:rPr>
          <w:b/>
          <w:sz w:val="36"/>
        </w:rPr>
        <w:t xml:space="preserve"> </w:t>
      </w:r>
      <w:r>
        <w:rPr>
          <w:b/>
          <w:sz w:val="36"/>
        </w:rPr>
        <w:t>&amp;</w:t>
      </w:r>
      <w:r w:rsidR="00752D4F" w:rsidRPr="009B7634">
        <w:rPr>
          <w:b/>
          <w:sz w:val="36"/>
        </w:rPr>
        <w:t xml:space="preserve"> </w:t>
      </w:r>
      <w:r>
        <w:rPr>
          <w:b/>
          <w:sz w:val="36"/>
        </w:rPr>
        <w:t xml:space="preserve">Com </w:t>
      </w:r>
      <w:r w:rsidR="00752D4F" w:rsidRPr="009B7634">
        <w:rPr>
          <w:b/>
          <w:sz w:val="36"/>
        </w:rPr>
        <w:t>T</w:t>
      </w:r>
      <w:r>
        <w:rPr>
          <w:b/>
          <w:sz w:val="36"/>
        </w:rPr>
        <w:t>enant</w:t>
      </w:r>
      <w:r w:rsidR="00752D4F" w:rsidRPr="009B7634">
        <w:rPr>
          <w:b/>
          <w:sz w:val="36"/>
        </w:rPr>
        <w:t xml:space="preserve"> I</w:t>
      </w:r>
      <w:r>
        <w:rPr>
          <w:b/>
          <w:sz w:val="36"/>
        </w:rPr>
        <w:t>n</w:t>
      </w:r>
      <w:r w:rsidR="00752D4F" w:rsidRPr="009B7634">
        <w:rPr>
          <w:b/>
          <w:sz w:val="36"/>
        </w:rPr>
        <w:t>-</w:t>
      </w:r>
      <w:r>
        <w:rPr>
          <w:b/>
          <w:sz w:val="36"/>
        </w:rPr>
        <w:t>fill</w:t>
      </w:r>
      <w:bookmarkEnd w:id="5"/>
    </w:p>
    <w:p w14:paraId="72D4BB99" w14:textId="77777777" w:rsidR="00FA0C48" w:rsidRPr="00B94333" w:rsidRDefault="00FA0C48" w:rsidP="004A6B60">
      <w:pPr>
        <w:spacing w:before="120" w:after="0"/>
        <w:ind w:firstLine="720"/>
        <w:rPr>
          <w:b/>
          <w:sz w:val="28"/>
        </w:rPr>
      </w:pPr>
      <w:r w:rsidRPr="00B94333">
        <w:rPr>
          <w:b/>
          <w:sz w:val="28"/>
        </w:rPr>
        <w:t>Application Submittal Checklist &amp; Naming Convention</w:t>
      </w:r>
    </w:p>
    <w:p w14:paraId="662DD43E" w14:textId="77777777" w:rsidR="005852B5" w:rsidRDefault="005852B5" w:rsidP="005852B5"/>
    <w:p w14:paraId="19F46717" w14:textId="77777777" w:rsidR="00485FEB" w:rsidRPr="00917468" w:rsidRDefault="00485FEB" w:rsidP="00485FEB">
      <w:pPr>
        <w:rPr>
          <w:sz w:val="24"/>
          <w:szCs w:val="24"/>
        </w:rPr>
      </w:pPr>
      <w:r w:rsidRPr="00917468">
        <w:rPr>
          <w:sz w:val="24"/>
          <w:szCs w:val="24"/>
        </w:rPr>
        <w:t>All items must be uploaded AT TIME OF SUBMITTAL. If not, the permit will be DENIED. We process permits in the order they are received. If your permit is returned you will go to the bottom of the queue.</w:t>
      </w:r>
    </w:p>
    <w:p w14:paraId="77760406" w14:textId="77777777" w:rsidR="005852B5" w:rsidRPr="005852B5" w:rsidRDefault="005852B5" w:rsidP="005852B5">
      <w:pPr>
        <w:pStyle w:val="ListParagraph"/>
        <w:ind w:left="1080"/>
      </w:pPr>
    </w:p>
    <w:p w14:paraId="0585464E" w14:textId="77777777" w:rsidR="005852B5" w:rsidRPr="00DC29EF" w:rsidRDefault="005852B5" w:rsidP="005852B5">
      <w:pPr>
        <w:pStyle w:val="ListParagraph"/>
        <w:numPr>
          <w:ilvl w:val="0"/>
          <w:numId w:val="2"/>
        </w:numPr>
        <w:rPr>
          <w:b/>
          <w:sz w:val="28"/>
          <w:u w:val="single"/>
        </w:rPr>
      </w:pPr>
      <w:r>
        <w:rPr>
          <w:b/>
          <w:sz w:val="28"/>
          <w:u w:val="single"/>
        </w:rPr>
        <w:t>Commercial Remodel/Alter</w:t>
      </w:r>
      <w:r w:rsidR="00252FED">
        <w:rPr>
          <w:b/>
          <w:sz w:val="28"/>
          <w:u w:val="single"/>
        </w:rPr>
        <w:t>ation</w:t>
      </w:r>
      <w:r>
        <w:rPr>
          <w:b/>
          <w:sz w:val="28"/>
          <w:u w:val="single"/>
        </w:rPr>
        <w:t xml:space="preserve"> and Tenant In-Fill </w:t>
      </w:r>
    </w:p>
    <w:p w14:paraId="64E6D601" w14:textId="77777777" w:rsidR="005852B5" w:rsidRDefault="005852B5" w:rsidP="0032123D">
      <w:pPr>
        <w:ind w:firstLine="720"/>
        <w:jc w:val="both"/>
        <w:rPr>
          <w:sz w:val="24"/>
        </w:rPr>
      </w:pPr>
      <w:r>
        <w:rPr>
          <w:sz w:val="24"/>
        </w:rPr>
        <w:t xml:space="preserve">Application Packet. Items must be submitted in </w:t>
      </w:r>
      <w:r>
        <w:rPr>
          <w:b/>
          <w:sz w:val="24"/>
          <w:u w:val="single"/>
        </w:rPr>
        <w:t>two</w:t>
      </w:r>
      <w:r w:rsidRPr="00882010">
        <w:rPr>
          <w:b/>
          <w:sz w:val="24"/>
        </w:rPr>
        <w:t xml:space="preserve"> </w:t>
      </w:r>
      <w:r>
        <w:rPr>
          <w:b/>
          <w:sz w:val="24"/>
        </w:rPr>
        <w:t xml:space="preserve">separate </w:t>
      </w:r>
      <w:r w:rsidRPr="00882010">
        <w:rPr>
          <w:b/>
          <w:sz w:val="24"/>
        </w:rPr>
        <w:t>PDF</w:t>
      </w:r>
      <w:r>
        <w:rPr>
          <w:b/>
          <w:sz w:val="24"/>
        </w:rPr>
        <w:t xml:space="preserve"> files.</w:t>
      </w:r>
      <w:r>
        <w:rPr>
          <w:sz w:val="24"/>
        </w:rPr>
        <w:t xml:space="preserve"> </w:t>
      </w:r>
    </w:p>
    <w:p w14:paraId="06ACE2FF" w14:textId="77777777" w:rsidR="008915C1" w:rsidRDefault="008915C1" w:rsidP="00FA238A">
      <w:pPr>
        <w:ind w:left="720"/>
        <w:jc w:val="both"/>
        <w:rPr>
          <w:sz w:val="24"/>
        </w:rPr>
      </w:pPr>
      <w:r>
        <w:rPr>
          <w:sz w:val="24"/>
        </w:rPr>
        <w:t>(</w:t>
      </w:r>
      <w:r w:rsidR="00FA238A">
        <w:rPr>
          <w:sz w:val="24"/>
        </w:rPr>
        <w:t>Commercial</w:t>
      </w:r>
      <w:r>
        <w:rPr>
          <w:sz w:val="24"/>
        </w:rPr>
        <w:t xml:space="preserve"> Tenant In-fill</w:t>
      </w:r>
      <w:r w:rsidR="00FA238A">
        <w:rPr>
          <w:sz w:val="24"/>
        </w:rPr>
        <w:t xml:space="preserve"> permits </w:t>
      </w:r>
      <w:r>
        <w:rPr>
          <w:sz w:val="24"/>
        </w:rPr>
        <w:t xml:space="preserve">are </w:t>
      </w:r>
      <w:r w:rsidRPr="00FA238A">
        <w:rPr>
          <w:sz w:val="24"/>
          <w:u w:val="single"/>
        </w:rPr>
        <w:t>only</w:t>
      </w:r>
      <w:r>
        <w:rPr>
          <w:sz w:val="24"/>
        </w:rPr>
        <w:t xml:space="preserve"> applicable if the suite/area has </w:t>
      </w:r>
      <w:r w:rsidRPr="00FA238A">
        <w:rPr>
          <w:sz w:val="24"/>
          <w:u w:val="single"/>
        </w:rPr>
        <w:t>never</w:t>
      </w:r>
      <w:r>
        <w:rPr>
          <w:sz w:val="24"/>
        </w:rPr>
        <w:t xml:space="preserve"> been previously occupied.</w:t>
      </w:r>
      <w:r w:rsidR="00FA238A">
        <w:rPr>
          <w:sz w:val="24"/>
        </w:rPr>
        <w:t xml:space="preserve"> If the space has been previously occupied apply for a Commercial Alteration Permit.)</w:t>
      </w:r>
    </w:p>
    <w:p w14:paraId="318D0311" w14:textId="77777777" w:rsidR="00A12458" w:rsidRPr="00A12458" w:rsidRDefault="00D76A3C" w:rsidP="005852B5">
      <w:pPr>
        <w:jc w:val="both"/>
        <w:rPr>
          <w:b/>
          <w:sz w:val="24"/>
          <w:u w:val="single"/>
        </w:rPr>
      </w:pPr>
      <w:r>
        <w:rPr>
          <w:noProof/>
        </w:rPr>
        <w:drawing>
          <wp:anchor distT="0" distB="0" distL="114300" distR="114300" simplePos="0" relativeHeight="251662336" behindDoc="1" locked="0" layoutInCell="1" allowOverlap="1" wp14:anchorId="72959C79" wp14:editId="70A0C444">
            <wp:simplePos x="0" y="0"/>
            <wp:positionH relativeFrom="column">
              <wp:posOffset>5325338</wp:posOffset>
            </wp:positionH>
            <wp:positionV relativeFrom="paragraph">
              <wp:posOffset>133350</wp:posOffset>
            </wp:positionV>
            <wp:extent cx="1052830" cy="2082165"/>
            <wp:effectExtent l="0" t="0" r="0" b="0"/>
            <wp:wrapTight wrapText="bothSides">
              <wp:wrapPolygon edited="0">
                <wp:start x="0" y="0"/>
                <wp:lineTo x="0" y="21343"/>
                <wp:lineTo x="21105" y="21343"/>
                <wp:lineTo x="2110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052830" cy="2082165"/>
                    </a:xfrm>
                    <a:prstGeom prst="rect">
                      <a:avLst/>
                    </a:prstGeom>
                  </pic:spPr>
                </pic:pic>
              </a:graphicData>
            </a:graphic>
            <wp14:sizeRelH relativeFrom="page">
              <wp14:pctWidth>0</wp14:pctWidth>
            </wp14:sizeRelH>
            <wp14:sizeRelV relativeFrom="page">
              <wp14:pctHeight>0</wp14:pctHeight>
            </wp14:sizeRelV>
          </wp:anchor>
        </w:drawing>
      </w:r>
      <w:r w:rsidR="00A12458" w:rsidRPr="00A12458">
        <w:rPr>
          <w:b/>
          <w:sz w:val="24"/>
          <w:u w:val="single"/>
        </w:rPr>
        <w:t>Naming Convention:</w:t>
      </w:r>
    </w:p>
    <w:p w14:paraId="09BB6005" w14:textId="77777777" w:rsidR="005852B5" w:rsidRPr="00B94333" w:rsidRDefault="00B94333" w:rsidP="00B94333">
      <w:pPr>
        <w:pStyle w:val="ListParagraph"/>
        <w:numPr>
          <w:ilvl w:val="0"/>
          <w:numId w:val="11"/>
        </w:numPr>
        <w:jc w:val="both"/>
        <w:rPr>
          <w:sz w:val="24"/>
        </w:rPr>
      </w:pPr>
      <w:r>
        <w:rPr>
          <w:b/>
          <w:sz w:val="24"/>
        </w:rPr>
        <w:t xml:space="preserve">Construction </w:t>
      </w:r>
      <w:r w:rsidR="005852B5" w:rsidRPr="00B94333">
        <w:rPr>
          <w:b/>
          <w:sz w:val="24"/>
        </w:rPr>
        <w:t>Drawings</w:t>
      </w:r>
      <w:r w:rsidR="005852B5" w:rsidRPr="00B94333">
        <w:rPr>
          <w:sz w:val="24"/>
        </w:rPr>
        <w:t xml:space="preserve">. Name the construction drawing file: Submittal (Date stated in title block). </w:t>
      </w:r>
      <w:r w:rsidR="005852B5" w:rsidRPr="00B94333">
        <w:rPr>
          <w:b/>
          <w:sz w:val="24"/>
        </w:rPr>
        <w:t>Example:</w:t>
      </w:r>
      <w:r w:rsidR="005852B5" w:rsidRPr="00B94333">
        <w:rPr>
          <w:sz w:val="24"/>
        </w:rPr>
        <w:t xml:space="preserve"> </w:t>
      </w:r>
      <w:r w:rsidR="005852B5" w:rsidRPr="00B94333">
        <w:rPr>
          <w:b/>
          <w:sz w:val="24"/>
        </w:rPr>
        <w:t xml:space="preserve">Submittal 6-6-19. </w:t>
      </w:r>
      <w:r w:rsidR="005852B5" w:rsidRPr="00B94333">
        <w:rPr>
          <w:sz w:val="24"/>
        </w:rPr>
        <w:t xml:space="preserve">Any subsequent re-submittals should be named using the same format, Submittal (Date stated in title block). </w:t>
      </w:r>
    </w:p>
    <w:p w14:paraId="745F662C" w14:textId="77777777" w:rsidR="00A12458" w:rsidRPr="00927FDA" w:rsidRDefault="00A12458" w:rsidP="00A12458">
      <w:pPr>
        <w:pStyle w:val="ListParagraph"/>
        <w:numPr>
          <w:ilvl w:val="0"/>
          <w:numId w:val="11"/>
        </w:numPr>
        <w:jc w:val="both"/>
        <w:rPr>
          <w:sz w:val="24"/>
        </w:rPr>
      </w:pPr>
      <w:r w:rsidRPr="00B94333">
        <w:rPr>
          <w:b/>
          <w:sz w:val="24"/>
        </w:rPr>
        <w:t>Misc. Documents</w:t>
      </w:r>
      <w:r w:rsidRPr="00B94333">
        <w:rPr>
          <w:sz w:val="24"/>
        </w:rPr>
        <w:t>. Name</w:t>
      </w:r>
      <w:r>
        <w:rPr>
          <w:sz w:val="24"/>
        </w:rPr>
        <w:t xml:space="preserve"> file containing</w:t>
      </w:r>
      <w:r w:rsidRPr="00B94333">
        <w:rPr>
          <w:sz w:val="24"/>
        </w:rPr>
        <w:t xml:space="preserve"> the AR Health approval, development letter and any other documents: </w:t>
      </w:r>
      <w:r>
        <w:rPr>
          <w:sz w:val="24"/>
        </w:rPr>
        <w:t>“</w:t>
      </w:r>
      <w:r w:rsidRPr="00B94333">
        <w:rPr>
          <w:sz w:val="24"/>
        </w:rPr>
        <w:t>Misc</w:t>
      </w:r>
      <w:r>
        <w:rPr>
          <w:sz w:val="24"/>
        </w:rPr>
        <w:t>.</w:t>
      </w:r>
      <w:r w:rsidRPr="00B94333">
        <w:rPr>
          <w:sz w:val="24"/>
        </w:rPr>
        <w:t xml:space="preserve"> Docs</w:t>
      </w:r>
      <w:r>
        <w:rPr>
          <w:sz w:val="24"/>
        </w:rPr>
        <w:t xml:space="preserve"> (Current Date)”</w:t>
      </w:r>
      <w:r w:rsidRPr="00B94333">
        <w:rPr>
          <w:sz w:val="24"/>
        </w:rPr>
        <w:t xml:space="preserve">. </w:t>
      </w:r>
      <w:r w:rsidRPr="00B94333">
        <w:rPr>
          <w:b/>
          <w:sz w:val="24"/>
        </w:rPr>
        <w:t>Example: Misc</w:t>
      </w:r>
      <w:r>
        <w:rPr>
          <w:b/>
          <w:sz w:val="24"/>
        </w:rPr>
        <w:t>.</w:t>
      </w:r>
      <w:r w:rsidRPr="00B94333">
        <w:rPr>
          <w:b/>
          <w:sz w:val="24"/>
        </w:rPr>
        <w:t xml:space="preserve"> Docs</w:t>
      </w:r>
      <w:r>
        <w:rPr>
          <w:b/>
          <w:sz w:val="24"/>
        </w:rPr>
        <w:t xml:space="preserve"> 7-23-19.</w:t>
      </w:r>
    </w:p>
    <w:p w14:paraId="0ADF9555" w14:textId="49A791CF" w:rsidR="005852B5" w:rsidRPr="00917468" w:rsidRDefault="00927FDA" w:rsidP="00927FDA">
      <w:pPr>
        <w:pStyle w:val="ListParagraph"/>
        <w:numPr>
          <w:ilvl w:val="0"/>
          <w:numId w:val="11"/>
        </w:numPr>
        <w:jc w:val="both"/>
        <w:rPr>
          <w:sz w:val="24"/>
        </w:rPr>
      </w:pPr>
      <w:r w:rsidRPr="00917468">
        <w:rPr>
          <w:iCs/>
          <w:sz w:val="24"/>
        </w:rPr>
        <w:t xml:space="preserve">Additional submittals should also include a list of changes made with a reference to plan page numbers as appropriate. Name the file: </w:t>
      </w:r>
      <w:r w:rsidRPr="00917468">
        <w:rPr>
          <w:i/>
          <w:sz w:val="24"/>
        </w:rPr>
        <w:t>Resubmittal Change List (current date) Example: Resubmittal Change List 7-18-19.</w:t>
      </w:r>
    </w:p>
    <w:p w14:paraId="3E708E5C" w14:textId="77777777" w:rsidR="005852B5" w:rsidRPr="00917468" w:rsidRDefault="005852B5" w:rsidP="005852B5">
      <w:pPr>
        <w:jc w:val="both"/>
        <w:rPr>
          <w:sz w:val="24"/>
        </w:rPr>
      </w:pPr>
      <w:r w:rsidRPr="00917468">
        <w:rPr>
          <w:b/>
          <w:sz w:val="24"/>
          <w:u w:val="single"/>
        </w:rPr>
        <w:t>Required Submittal Documents</w:t>
      </w:r>
      <w:r w:rsidRPr="00917468">
        <w:rPr>
          <w:b/>
          <w:sz w:val="24"/>
        </w:rPr>
        <w:t>:</w:t>
      </w:r>
    </w:p>
    <w:p w14:paraId="7F1226E6" w14:textId="77777777" w:rsidR="005852B5" w:rsidRPr="00917468" w:rsidRDefault="005852B5" w:rsidP="00A12458">
      <w:pPr>
        <w:pStyle w:val="ListParagraph"/>
        <w:numPr>
          <w:ilvl w:val="0"/>
          <w:numId w:val="14"/>
        </w:numPr>
        <w:rPr>
          <w:sz w:val="24"/>
        </w:rPr>
      </w:pPr>
      <w:r w:rsidRPr="00917468">
        <w:rPr>
          <w:b/>
          <w:sz w:val="24"/>
        </w:rPr>
        <w:t>Construction Drawings.</w:t>
      </w:r>
    </w:p>
    <w:p w14:paraId="766B50B2" w14:textId="19E3CF82" w:rsidR="005852B5" w:rsidRPr="00917468" w:rsidRDefault="005852B5" w:rsidP="00927FDA">
      <w:pPr>
        <w:pStyle w:val="ListParagraph"/>
        <w:numPr>
          <w:ilvl w:val="0"/>
          <w:numId w:val="18"/>
        </w:numPr>
        <w:rPr>
          <w:sz w:val="24"/>
        </w:rPr>
      </w:pPr>
      <w:r w:rsidRPr="00917468">
        <w:rPr>
          <w:sz w:val="24"/>
        </w:rPr>
        <w:t>Complete set of stamped drawings</w:t>
      </w:r>
      <w:r w:rsidR="00830380" w:rsidRPr="00917468">
        <w:rPr>
          <w:sz w:val="24"/>
        </w:rPr>
        <w:t xml:space="preserve"> (if applicable</w:t>
      </w:r>
      <w:r w:rsidR="00366275" w:rsidRPr="00917468">
        <w:rPr>
          <w:sz w:val="24"/>
        </w:rPr>
        <w:t xml:space="preserve"> and required for all projects over $250,000</w:t>
      </w:r>
      <w:r w:rsidR="00830380" w:rsidRPr="00917468">
        <w:rPr>
          <w:sz w:val="24"/>
        </w:rPr>
        <w:t>)</w:t>
      </w:r>
      <w:r w:rsidRPr="00917468">
        <w:rPr>
          <w:sz w:val="24"/>
        </w:rPr>
        <w:t>. Must include applicable codes, occupancy load, area modifications used, travel distances</w:t>
      </w:r>
      <w:r w:rsidR="00927FDA" w:rsidRPr="00917468">
        <w:rPr>
          <w:sz w:val="24"/>
        </w:rPr>
        <w:t>, plumbing, electrical, and mechanical plans must also be included.</w:t>
      </w:r>
    </w:p>
    <w:p w14:paraId="0E03A258" w14:textId="539C71BC" w:rsidR="005852B5" w:rsidRPr="00917468" w:rsidRDefault="005852B5" w:rsidP="00A12458">
      <w:pPr>
        <w:pStyle w:val="ListParagraph"/>
        <w:numPr>
          <w:ilvl w:val="0"/>
          <w:numId w:val="14"/>
        </w:numPr>
        <w:rPr>
          <w:sz w:val="24"/>
        </w:rPr>
      </w:pPr>
      <w:r w:rsidRPr="00917468">
        <w:rPr>
          <w:b/>
          <w:sz w:val="24"/>
        </w:rPr>
        <w:t>Arkansas State Health approval</w:t>
      </w:r>
      <w:r w:rsidRPr="00917468">
        <w:rPr>
          <w:sz w:val="24"/>
        </w:rPr>
        <w:t xml:space="preserve"> (if applicable).</w:t>
      </w:r>
      <w:r w:rsidR="00500A82" w:rsidRPr="00917468">
        <w:rPr>
          <w:sz w:val="24"/>
        </w:rPr>
        <w:t xml:space="preserve"> Required prior to permit approval</w:t>
      </w:r>
    </w:p>
    <w:p w14:paraId="3C77D02D" w14:textId="07E7ABCF" w:rsidR="005852B5" w:rsidRPr="00917468" w:rsidRDefault="00A12458" w:rsidP="00A12458">
      <w:pPr>
        <w:pStyle w:val="ListParagraph"/>
        <w:numPr>
          <w:ilvl w:val="0"/>
          <w:numId w:val="14"/>
        </w:numPr>
        <w:rPr>
          <w:sz w:val="24"/>
        </w:rPr>
      </w:pPr>
      <w:r w:rsidRPr="00917468">
        <w:rPr>
          <w:b/>
          <w:sz w:val="24"/>
        </w:rPr>
        <w:t>Shell Footprint</w:t>
      </w:r>
      <w:r w:rsidRPr="00917468">
        <w:rPr>
          <w:sz w:val="24"/>
        </w:rPr>
        <w:t xml:space="preserve">. </w:t>
      </w:r>
      <w:r w:rsidR="005852B5" w:rsidRPr="00917468">
        <w:rPr>
          <w:sz w:val="24"/>
        </w:rPr>
        <w:t>Drawing of shell footprint indicating loc</w:t>
      </w:r>
      <w:r w:rsidR="00A433B1" w:rsidRPr="00917468">
        <w:rPr>
          <w:sz w:val="24"/>
        </w:rPr>
        <w:t>ation of suite, if multiple occupancy building</w:t>
      </w:r>
    </w:p>
    <w:p w14:paraId="5B7A2FC1" w14:textId="3136CE74" w:rsidR="004B61F4" w:rsidRPr="00917468" w:rsidRDefault="00A433B1" w:rsidP="00A12458">
      <w:pPr>
        <w:ind w:firstLine="360"/>
        <w:rPr>
          <w:sz w:val="24"/>
        </w:rPr>
      </w:pPr>
      <w:r w:rsidRPr="00917468">
        <w:rPr>
          <w:sz w:val="24"/>
        </w:rPr>
        <w:t>**</w:t>
      </w:r>
      <w:r w:rsidR="00FA0C48" w:rsidRPr="00917468">
        <w:rPr>
          <w:sz w:val="24"/>
        </w:rPr>
        <w:t>A p</w:t>
      </w:r>
      <w:r w:rsidRPr="00917468">
        <w:rPr>
          <w:sz w:val="24"/>
        </w:rPr>
        <w:t xml:space="preserve">ermit will not be issued until </w:t>
      </w:r>
      <w:r w:rsidR="00FA0C48" w:rsidRPr="00917468">
        <w:rPr>
          <w:sz w:val="24"/>
        </w:rPr>
        <w:t xml:space="preserve">a </w:t>
      </w:r>
      <w:r w:rsidR="00E25CF8" w:rsidRPr="00917468">
        <w:rPr>
          <w:sz w:val="24"/>
        </w:rPr>
        <w:t>Business Registry is obtained</w:t>
      </w:r>
      <w:r w:rsidRPr="00917468">
        <w:rPr>
          <w:sz w:val="24"/>
        </w:rPr>
        <w:t xml:space="preserve">. Please </w:t>
      </w:r>
      <w:r w:rsidR="00E25CF8" w:rsidRPr="00917468">
        <w:rPr>
          <w:sz w:val="24"/>
        </w:rPr>
        <w:t>submit the Business Registry application via</w:t>
      </w:r>
      <w:r w:rsidR="00984DAF" w:rsidRPr="00917468">
        <w:rPr>
          <w:sz w:val="24"/>
        </w:rPr>
        <w:t xml:space="preserve"> </w:t>
      </w:r>
      <w:proofErr w:type="spellStart"/>
      <w:r w:rsidR="00984DAF" w:rsidRPr="00917468">
        <w:rPr>
          <w:sz w:val="24"/>
        </w:rPr>
        <w:t>eTrakit</w:t>
      </w:r>
      <w:proofErr w:type="spellEnd"/>
      <w:r w:rsidRPr="00917468">
        <w:rPr>
          <w:sz w:val="24"/>
        </w:rPr>
        <w:t xml:space="preserve">. </w:t>
      </w:r>
      <w:hyperlink r:id="rId9" w:history="1">
        <w:proofErr w:type="spellStart"/>
        <w:r w:rsidR="00984DAF" w:rsidRPr="00917468">
          <w:rPr>
            <w:u w:val="single"/>
          </w:rPr>
          <w:t>eTRAKiT</w:t>
        </w:r>
        <w:proofErr w:type="spellEnd"/>
        <w:r w:rsidR="00984DAF" w:rsidRPr="00917468">
          <w:rPr>
            <w:u w:val="single"/>
          </w:rPr>
          <w:t xml:space="preserve"> (bentonvillear.com)</w:t>
        </w:r>
      </w:hyperlink>
    </w:p>
    <w:p w14:paraId="7986DE0B" w14:textId="77777777" w:rsidR="00B02E11" w:rsidRDefault="00B02E11" w:rsidP="004A6B60">
      <w:pPr>
        <w:jc w:val="center"/>
        <w:rPr>
          <w:rFonts w:asciiTheme="majorHAnsi" w:hAnsiTheme="majorHAnsi"/>
          <w:b/>
          <w:color w:val="2E74B5" w:themeColor="accent1" w:themeShade="BF"/>
          <w:sz w:val="36"/>
        </w:rPr>
      </w:pPr>
      <w:bookmarkStart w:id="6" w:name="_Toc17725161"/>
    </w:p>
    <w:p w14:paraId="46015185" w14:textId="77777777" w:rsidR="00B94333" w:rsidRPr="009B7634" w:rsidRDefault="00752D4F" w:rsidP="00984DAF">
      <w:pPr>
        <w:pStyle w:val="Heading1"/>
        <w:ind w:firstLine="720"/>
        <w:jc w:val="center"/>
        <w:rPr>
          <w:b/>
          <w:sz w:val="36"/>
        </w:rPr>
      </w:pPr>
      <w:bookmarkStart w:id="7" w:name="_MULTI-FAMILY_BUILDINGS_&amp;"/>
      <w:bookmarkEnd w:id="7"/>
      <w:r w:rsidRPr="009B7634">
        <w:rPr>
          <w:b/>
          <w:sz w:val="36"/>
        </w:rPr>
        <w:lastRenderedPageBreak/>
        <w:t>M</w:t>
      </w:r>
      <w:r w:rsidR="005B6019">
        <w:rPr>
          <w:b/>
          <w:sz w:val="36"/>
        </w:rPr>
        <w:t>ulti</w:t>
      </w:r>
      <w:r w:rsidRPr="009B7634">
        <w:rPr>
          <w:b/>
          <w:sz w:val="36"/>
        </w:rPr>
        <w:t>-F</w:t>
      </w:r>
      <w:r w:rsidR="005B6019">
        <w:rPr>
          <w:b/>
          <w:sz w:val="36"/>
        </w:rPr>
        <w:t>amily</w:t>
      </w:r>
      <w:r w:rsidRPr="009B7634">
        <w:rPr>
          <w:b/>
          <w:sz w:val="36"/>
        </w:rPr>
        <w:t xml:space="preserve"> B</w:t>
      </w:r>
      <w:r w:rsidR="005B6019">
        <w:rPr>
          <w:b/>
          <w:sz w:val="36"/>
        </w:rPr>
        <w:t>uildings</w:t>
      </w:r>
      <w:r w:rsidRPr="009B7634">
        <w:rPr>
          <w:b/>
          <w:sz w:val="36"/>
        </w:rPr>
        <w:t xml:space="preserve"> &amp; T</w:t>
      </w:r>
      <w:bookmarkEnd w:id="6"/>
      <w:r w:rsidR="005B6019">
        <w:rPr>
          <w:b/>
          <w:sz w:val="36"/>
        </w:rPr>
        <w:t>ownhouses</w:t>
      </w:r>
    </w:p>
    <w:p w14:paraId="3BA1292B" w14:textId="77777777" w:rsidR="00752D4F" w:rsidRPr="00752D4F" w:rsidRDefault="00752D4F" w:rsidP="00A12458">
      <w:pPr>
        <w:jc w:val="center"/>
      </w:pPr>
      <w:r w:rsidRPr="00752D4F">
        <w:rPr>
          <w:sz w:val="24"/>
        </w:rPr>
        <w:t>(</w:t>
      </w:r>
      <w:r w:rsidR="00C83FAB">
        <w:rPr>
          <w:sz w:val="24"/>
        </w:rPr>
        <w:t>3</w:t>
      </w:r>
      <w:r w:rsidRPr="00752D4F">
        <w:rPr>
          <w:sz w:val="24"/>
        </w:rPr>
        <w:t xml:space="preserve"> </w:t>
      </w:r>
      <w:r w:rsidR="005B6019">
        <w:rPr>
          <w:sz w:val="24"/>
        </w:rPr>
        <w:t xml:space="preserve">units </w:t>
      </w:r>
      <w:r w:rsidRPr="00752D4F">
        <w:rPr>
          <w:sz w:val="24"/>
        </w:rPr>
        <w:t>OR MORE)</w:t>
      </w:r>
    </w:p>
    <w:p w14:paraId="30B525E6" w14:textId="77777777" w:rsidR="00B94333" w:rsidRPr="00B94333" w:rsidRDefault="00B94333" w:rsidP="00B94333">
      <w:pPr>
        <w:ind w:firstLine="720"/>
        <w:jc w:val="center"/>
        <w:rPr>
          <w:b/>
          <w:sz w:val="28"/>
        </w:rPr>
      </w:pPr>
      <w:r w:rsidRPr="00B94333">
        <w:rPr>
          <w:b/>
          <w:sz w:val="28"/>
        </w:rPr>
        <w:t>Application Submittal Checklist &amp; Naming Convention</w:t>
      </w:r>
    </w:p>
    <w:p w14:paraId="544EFB11" w14:textId="77777777" w:rsidR="00FA68DD" w:rsidRPr="00917468" w:rsidRDefault="00FA68DD" w:rsidP="00FA68DD">
      <w:pPr>
        <w:rPr>
          <w:sz w:val="24"/>
          <w:szCs w:val="24"/>
        </w:rPr>
      </w:pPr>
      <w:r w:rsidRPr="00917468">
        <w:rPr>
          <w:sz w:val="24"/>
          <w:szCs w:val="24"/>
        </w:rPr>
        <w:t>All items must be uploaded AT TIME OF SUBMITTAL. If not, the permit will be DENIED. We process permits in the order they are received. If your permit is returned you will go to the bottom of the queue.</w:t>
      </w:r>
    </w:p>
    <w:p w14:paraId="122064F1" w14:textId="77777777" w:rsidR="004B61F4" w:rsidRDefault="004B61F4" w:rsidP="004B61F4">
      <w:pPr>
        <w:pStyle w:val="ListParagraph"/>
        <w:ind w:left="1080"/>
      </w:pPr>
    </w:p>
    <w:p w14:paraId="7FCD3150" w14:textId="77777777" w:rsidR="007417DE" w:rsidRPr="00DC29EF" w:rsidRDefault="007417DE" w:rsidP="007417DE">
      <w:pPr>
        <w:pStyle w:val="ListParagraph"/>
        <w:numPr>
          <w:ilvl w:val="0"/>
          <w:numId w:val="2"/>
        </w:numPr>
        <w:rPr>
          <w:b/>
          <w:sz w:val="28"/>
          <w:u w:val="single"/>
        </w:rPr>
      </w:pPr>
      <w:r>
        <w:rPr>
          <w:b/>
          <w:sz w:val="28"/>
          <w:u w:val="single"/>
        </w:rPr>
        <w:t xml:space="preserve">New </w:t>
      </w:r>
      <w:r w:rsidRPr="00DC29EF">
        <w:rPr>
          <w:b/>
          <w:sz w:val="28"/>
          <w:u w:val="single"/>
        </w:rPr>
        <w:t xml:space="preserve">Multi-Family </w:t>
      </w:r>
      <w:r w:rsidR="00767091">
        <w:rPr>
          <w:b/>
          <w:sz w:val="28"/>
          <w:u w:val="single"/>
        </w:rPr>
        <w:t xml:space="preserve">and Townhouses </w:t>
      </w:r>
    </w:p>
    <w:p w14:paraId="7DE9BA00" w14:textId="77777777" w:rsidR="004B61F4" w:rsidRDefault="004B61F4" w:rsidP="0032123D">
      <w:pPr>
        <w:ind w:firstLine="720"/>
        <w:jc w:val="both"/>
        <w:rPr>
          <w:sz w:val="24"/>
        </w:rPr>
      </w:pPr>
      <w:r>
        <w:rPr>
          <w:noProof/>
        </w:rPr>
        <w:drawing>
          <wp:anchor distT="0" distB="0" distL="114300" distR="114300" simplePos="0" relativeHeight="251660288" behindDoc="0" locked="0" layoutInCell="1" allowOverlap="1" wp14:anchorId="62965DB6" wp14:editId="3D95F672">
            <wp:simplePos x="0" y="0"/>
            <wp:positionH relativeFrom="column">
              <wp:posOffset>5171440</wp:posOffset>
            </wp:positionH>
            <wp:positionV relativeFrom="paragraph">
              <wp:posOffset>59055</wp:posOffset>
            </wp:positionV>
            <wp:extent cx="1045845" cy="2067560"/>
            <wp:effectExtent l="0" t="0" r="1905"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045845" cy="2067560"/>
                    </a:xfrm>
                    <a:prstGeom prst="rect">
                      <a:avLst/>
                    </a:prstGeom>
                  </pic:spPr>
                </pic:pic>
              </a:graphicData>
            </a:graphic>
            <wp14:sizeRelH relativeFrom="page">
              <wp14:pctWidth>0</wp14:pctWidth>
            </wp14:sizeRelH>
            <wp14:sizeRelV relativeFrom="page">
              <wp14:pctHeight>0</wp14:pctHeight>
            </wp14:sizeRelV>
          </wp:anchor>
        </w:drawing>
      </w:r>
      <w:r>
        <w:rPr>
          <w:sz w:val="24"/>
        </w:rPr>
        <w:t xml:space="preserve">Application Packet. Items must be submitted in </w:t>
      </w:r>
      <w:r>
        <w:rPr>
          <w:b/>
          <w:sz w:val="24"/>
          <w:u w:val="single"/>
        </w:rPr>
        <w:t>two</w:t>
      </w:r>
      <w:r w:rsidRPr="00882010">
        <w:rPr>
          <w:b/>
          <w:sz w:val="24"/>
        </w:rPr>
        <w:t xml:space="preserve"> </w:t>
      </w:r>
      <w:r>
        <w:rPr>
          <w:b/>
          <w:sz w:val="24"/>
        </w:rPr>
        <w:t xml:space="preserve">separate </w:t>
      </w:r>
      <w:r w:rsidRPr="00882010">
        <w:rPr>
          <w:b/>
          <w:sz w:val="24"/>
        </w:rPr>
        <w:t>PDF</w:t>
      </w:r>
      <w:r>
        <w:rPr>
          <w:b/>
          <w:sz w:val="24"/>
        </w:rPr>
        <w:t xml:space="preserve"> files.</w:t>
      </w:r>
      <w:r>
        <w:rPr>
          <w:sz w:val="24"/>
        </w:rPr>
        <w:t xml:space="preserve"> </w:t>
      </w:r>
    </w:p>
    <w:p w14:paraId="0A91A098" w14:textId="77777777" w:rsidR="004B61F4" w:rsidRPr="00A12458" w:rsidRDefault="00B94333" w:rsidP="00A12458">
      <w:pPr>
        <w:pStyle w:val="ListParagraph"/>
        <w:numPr>
          <w:ilvl w:val="0"/>
          <w:numId w:val="16"/>
        </w:numPr>
        <w:jc w:val="both"/>
        <w:rPr>
          <w:sz w:val="24"/>
        </w:rPr>
      </w:pPr>
      <w:r w:rsidRPr="00A12458">
        <w:rPr>
          <w:b/>
          <w:sz w:val="24"/>
        </w:rPr>
        <w:t xml:space="preserve">Construction </w:t>
      </w:r>
      <w:r w:rsidR="004B61F4" w:rsidRPr="00A12458">
        <w:rPr>
          <w:b/>
          <w:sz w:val="24"/>
        </w:rPr>
        <w:t>Drawings</w:t>
      </w:r>
      <w:r w:rsidR="004B61F4" w:rsidRPr="00A12458">
        <w:rPr>
          <w:sz w:val="24"/>
        </w:rPr>
        <w:t xml:space="preserve">. Name the construction drawing file: Submittal (Date stated in title block). </w:t>
      </w:r>
      <w:r w:rsidR="004B61F4" w:rsidRPr="00A12458">
        <w:rPr>
          <w:b/>
          <w:sz w:val="24"/>
        </w:rPr>
        <w:t>Example:</w:t>
      </w:r>
      <w:r w:rsidR="004B61F4" w:rsidRPr="00A12458">
        <w:rPr>
          <w:sz w:val="24"/>
        </w:rPr>
        <w:t xml:space="preserve"> </w:t>
      </w:r>
      <w:r w:rsidR="004B61F4" w:rsidRPr="00A12458">
        <w:rPr>
          <w:b/>
          <w:sz w:val="24"/>
        </w:rPr>
        <w:t xml:space="preserve">Submittal 6-6-19. </w:t>
      </w:r>
      <w:r w:rsidR="004B61F4" w:rsidRPr="00A12458">
        <w:rPr>
          <w:sz w:val="24"/>
        </w:rPr>
        <w:t xml:space="preserve">Any subsequent re-submittals should be named using the same format, Submittal (Date stated in title block). </w:t>
      </w:r>
    </w:p>
    <w:p w14:paraId="0FCA8DCF" w14:textId="77777777" w:rsidR="00A12458" w:rsidRPr="00FA68DD" w:rsidRDefault="00A12458" w:rsidP="00A12458">
      <w:pPr>
        <w:pStyle w:val="ListParagraph"/>
        <w:numPr>
          <w:ilvl w:val="0"/>
          <w:numId w:val="16"/>
        </w:numPr>
        <w:jc w:val="both"/>
        <w:rPr>
          <w:sz w:val="24"/>
        </w:rPr>
      </w:pPr>
      <w:r w:rsidRPr="00B94333">
        <w:rPr>
          <w:b/>
          <w:sz w:val="24"/>
        </w:rPr>
        <w:t>Misc. Documents</w:t>
      </w:r>
      <w:r w:rsidRPr="00B94333">
        <w:rPr>
          <w:sz w:val="24"/>
        </w:rPr>
        <w:t>. Name</w:t>
      </w:r>
      <w:r>
        <w:rPr>
          <w:sz w:val="24"/>
        </w:rPr>
        <w:t xml:space="preserve"> file containing</w:t>
      </w:r>
      <w:r w:rsidRPr="00B94333">
        <w:rPr>
          <w:sz w:val="24"/>
        </w:rPr>
        <w:t xml:space="preserve"> the AR Health approval, development letter and any other documents: </w:t>
      </w:r>
      <w:r>
        <w:rPr>
          <w:sz w:val="24"/>
        </w:rPr>
        <w:t>“</w:t>
      </w:r>
      <w:r w:rsidRPr="00B94333">
        <w:rPr>
          <w:sz w:val="24"/>
        </w:rPr>
        <w:t>Misc</w:t>
      </w:r>
      <w:r>
        <w:rPr>
          <w:sz w:val="24"/>
        </w:rPr>
        <w:t>.</w:t>
      </w:r>
      <w:r w:rsidRPr="00B94333">
        <w:rPr>
          <w:sz w:val="24"/>
        </w:rPr>
        <w:t xml:space="preserve"> Docs</w:t>
      </w:r>
      <w:r>
        <w:rPr>
          <w:sz w:val="24"/>
        </w:rPr>
        <w:t xml:space="preserve"> (Current Date)”</w:t>
      </w:r>
      <w:r w:rsidRPr="00B94333">
        <w:rPr>
          <w:sz w:val="24"/>
        </w:rPr>
        <w:t xml:space="preserve">. </w:t>
      </w:r>
      <w:r w:rsidRPr="00B94333">
        <w:rPr>
          <w:b/>
          <w:sz w:val="24"/>
        </w:rPr>
        <w:t>Example: Misc</w:t>
      </w:r>
      <w:r>
        <w:rPr>
          <w:b/>
          <w:sz w:val="24"/>
        </w:rPr>
        <w:t>.</w:t>
      </w:r>
      <w:r w:rsidRPr="00B94333">
        <w:rPr>
          <w:b/>
          <w:sz w:val="24"/>
        </w:rPr>
        <w:t xml:space="preserve"> Docs</w:t>
      </w:r>
      <w:r>
        <w:rPr>
          <w:b/>
          <w:sz w:val="24"/>
        </w:rPr>
        <w:t xml:space="preserve"> 7-23-19.</w:t>
      </w:r>
    </w:p>
    <w:p w14:paraId="2B95A2D4" w14:textId="529BAB13" w:rsidR="00FA68DD" w:rsidRPr="00917468" w:rsidRDefault="00FA68DD" w:rsidP="00FA68DD">
      <w:pPr>
        <w:pStyle w:val="ListParagraph"/>
        <w:numPr>
          <w:ilvl w:val="0"/>
          <w:numId w:val="16"/>
        </w:numPr>
        <w:jc w:val="both"/>
        <w:rPr>
          <w:sz w:val="24"/>
        </w:rPr>
      </w:pPr>
      <w:r w:rsidRPr="00917468">
        <w:rPr>
          <w:iCs/>
          <w:sz w:val="24"/>
        </w:rPr>
        <w:t xml:space="preserve">Additional submittals should also include a list of changes made with a reference to plan page numbers as appropriate. Name the file: </w:t>
      </w:r>
      <w:r w:rsidRPr="00917468">
        <w:rPr>
          <w:i/>
          <w:sz w:val="24"/>
        </w:rPr>
        <w:t>Resubmittal Change List (current date) Example: Resubmittal Change List 7-18-19.</w:t>
      </w:r>
    </w:p>
    <w:p w14:paraId="68AF0694" w14:textId="77777777" w:rsidR="00B94333" w:rsidRPr="00917468" w:rsidRDefault="00B94333" w:rsidP="00B94333">
      <w:pPr>
        <w:pStyle w:val="ListParagraph"/>
        <w:ind w:left="1440"/>
        <w:jc w:val="both"/>
        <w:rPr>
          <w:b/>
          <w:sz w:val="24"/>
          <w:u w:val="single"/>
        </w:rPr>
      </w:pPr>
    </w:p>
    <w:p w14:paraId="1D9C4771" w14:textId="77777777" w:rsidR="004B61F4" w:rsidRPr="00917468" w:rsidRDefault="004B61F4" w:rsidP="00A12458">
      <w:pPr>
        <w:jc w:val="both"/>
        <w:rPr>
          <w:sz w:val="24"/>
        </w:rPr>
      </w:pPr>
      <w:r w:rsidRPr="00917468">
        <w:rPr>
          <w:b/>
          <w:sz w:val="24"/>
          <w:u w:val="single"/>
        </w:rPr>
        <w:t>Required Submittal Documents</w:t>
      </w:r>
      <w:r w:rsidRPr="00917468">
        <w:rPr>
          <w:b/>
          <w:sz w:val="24"/>
        </w:rPr>
        <w:t>:</w:t>
      </w:r>
    </w:p>
    <w:p w14:paraId="0F6D6E34" w14:textId="77777777" w:rsidR="004B61F4" w:rsidRPr="00917468" w:rsidRDefault="004B61F4" w:rsidP="00A12458">
      <w:pPr>
        <w:pStyle w:val="ListParagraph"/>
        <w:numPr>
          <w:ilvl w:val="0"/>
          <w:numId w:val="17"/>
        </w:numPr>
        <w:rPr>
          <w:sz w:val="24"/>
        </w:rPr>
      </w:pPr>
      <w:r w:rsidRPr="00917468">
        <w:rPr>
          <w:b/>
          <w:sz w:val="24"/>
        </w:rPr>
        <w:t>Construction Drawings.</w:t>
      </w:r>
    </w:p>
    <w:p w14:paraId="7429848C" w14:textId="75FC008E" w:rsidR="004B61F4" w:rsidRPr="00917468" w:rsidRDefault="004B61F4" w:rsidP="00A12458">
      <w:pPr>
        <w:pStyle w:val="ListParagraph"/>
        <w:numPr>
          <w:ilvl w:val="0"/>
          <w:numId w:val="12"/>
        </w:numPr>
        <w:rPr>
          <w:sz w:val="24"/>
        </w:rPr>
      </w:pPr>
      <w:r w:rsidRPr="00917468">
        <w:rPr>
          <w:sz w:val="24"/>
        </w:rPr>
        <w:t>Complete set of stamped drawings. Must include applicable codes, occupancy load, area modifications used, travel distances</w:t>
      </w:r>
      <w:r w:rsidR="00FA68DD" w:rsidRPr="00917468">
        <w:rPr>
          <w:sz w:val="24"/>
        </w:rPr>
        <w:t>, plumbing, electrical, and mechanical plans must also be included.</w:t>
      </w:r>
    </w:p>
    <w:p w14:paraId="77CEEFE2" w14:textId="77777777" w:rsidR="004B61F4" w:rsidRPr="00917468" w:rsidRDefault="004B61F4" w:rsidP="00A12458">
      <w:pPr>
        <w:pStyle w:val="ListParagraph"/>
        <w:numPr>
          <w:ilvl w:val="0"/>
          <w:numId w:val="17"/>
        </w:numPr>
        <w:rPr>
          <w:sz w:val="24"/>
        </w:rPr>
      </w:pPr>
      <w:r w:rsidRPr="00917468">
        <w:rPr>
          <w:b/>
          <w:sz w:val="24"/>
        </w:rPr>
        <w:t>Arkansas State Health approval</w:t>
      </w:r>
      <w:r w:rsidRPr="00917468">
        <w:rPr>
          <w:sz w:val="24"/>
        </w:rPr>
        <w:t xml:space="preserve"> letter for inside plumbing.</w:t>
      </w:r>
      <w:r w:rsidR="00500A82" w:rsidRPr="00917468">
        <w:rPr>
          <w:sz w:val="24"/>
        </w:rPr>
        <w:t xml:space="preserve"> Required prior to permit approval.</w:t>
      </w:r>
    </w:p>
    <w:p w14:paraId="58D5A936" w14:textId="6691617E" w:rsidR="004B61F4" w:rsidRPr="00917468" w:rsidRDefault="004B61F4" w:rsidP="00A12458">
      <w:pPr>
        <w:pStyle w:val="ListParagraph"/>
        <w:numPr>
          <w:ilvl w:val="0"/>
          <w:numId w:val="17"/>
        </w:numPr>
        <w:rPr>
          <w:sz w:val="24"/>
        </w:rPr>
      </w:pPr>
      <w:r w:rsidRPr="00917468">
        <w:rPr>
          <w:b/>
          <w:sz w:val="24"/>
        </w:rPr>
        <w:t xml:space="preserve">Development Letter (signed). </w:t>
      </w:r>
      <w:r w:rsidR="00500A82" w:rsidRPr="00917468">
        <w:rPr>
          <w:sz w:val="24"/>
        </w:rPr>
        <w:t>Required prior to permit approval.</w:t>
      </w:r>
      <w:r w:rsidR="00FA68DD" w:rsidRPr="00917468">
        <w:rPr>
          <w:sz w:val="24"/>
        </w:rPr>
        <w:t xml:space="preserve"> This is obtained from the Planning Department near the end of the Large-Scale process.</w:t>
      </w:r>
    </w:p>
    <w:p w14:paraId="17C95D0D" w14:textId="77777777" w:rsidR="00A80249" w:rsidRDefault="00A80249" w:rsidP="00A80249">
      <w:pPr>
        <w:rPr>
          <w:sz w:val="24"/>
        </w:rPr>
      </w:pPr>
    </w:p>
    <w:p w14:paraId="23038CCC" w14:textId="77777777" w:rsidR="00A80249" w:rsidRDefault="00A80249" w:rsidP="00A80249">
      <w:pPr>
        <w:rPr>
          <w:sz w:val="24"/>
        </w:rPr>
      </w:pPr>
    </w:p>
    <w:p w14:paraId="5A3D361D" w14:textId="77777777" w:rsidR="00A80249" w:rsidRDefault="00A80249" w:rsidP="00A80249">
      <w:pPr>
        <w:rPr>
          <w:sz w:val="24"/>
        </w:rPr>
      </w:pPr>
    </w:p>
    <w:p w14:paraId="7951E5BA" w14:textId="77777777" w:rsidR="00A80249" w:rsidRDefault="00A80249" w:rsidP="00A80249">
      <w:pPr>
        <w:rPr>
          <w:sz w:val="24"/>
        </w:rPr>
      </w:pPr>
    </w:p>
    <w:p w14:paraId="224C3B21" w14:textId="77777777" w:rsidR="00A80249" w:rsidRDefault="00A80249" w:rsidP="00A80249">
      <w:pPr>
        <w:rPr>
          <w:sz w:val="24"/>
        </w:rPr>
      </w:pPr>
    </w:p>
    <w:p w14:paraId="61852A6B" w14:textId="77777777" w:rsidR="00A80249" w:rsidRPr="00C977E8" w:rsidRDefault="00A80249" w:rsidP="00A80249">
      <w:pPr>
        <w:pStyle w:val="Heading1"/>
        <w:jc w:val="center"/>
        <w:rPr>
          <w:b/>
          <w:sz w:val="36"/>
        </w:rPr>
      </w:pPr>
      <w:bookmarkStart w:id="8" w:name="_FIRE_ALARM_PERMITS"/>
      <w:bookmarkEnd w:id="8"/>
      <w:r w:rsidRPr="00C977E8">
        <w:rPr>
          <w:b/>
          <w:sz w:val="36"/>
        </w:rPr>
        <w:lastRenderedPageBreak/>
        <w:t>F</w:t>
      </w:r>
      <w:r w:rsidR="00C52498">
        <w:rPr>
          <w:b/>
          <w:sz w:val="36"/>
        </w:rPr>
        <w:t>ire</w:t>
      </w:r>
      <w:r w:rsidRPr="00C977E8">
        <w:rPr>
          <w:b/>
          <w:sz w:val="36"/>
        </w:rPr>
        <w:t xml:space="preserve"> A</w:t>
      </w:r>
      <w:r w:rsidR="00C52498">
        <w:rPr>
          <w:b/>
          <w:sz w:val="36"/>
        </w:rPr>
        <w:t>larm</w:t>
      </w:r>
      <w:r w:rsidRPr="00C977E8">
        <w:rPr>
          <w:b/>
          <w:sz w:val="36"/>
        </w:rPr>
        <w:t xml:space="preserve"> P</w:t>
      </w:r>
      <w:r w:rsidR="00C52498">
        <w:rPr>
          <w:b/>
          <w:sz w:val="36"/>
        </w:rPr>
        <w:t>ermits</w:t>
      </w:r>
    </w:p>
    <w:p w14:paraId="4CB92502" w14:textId="77777777" w:rsidR="00A80249" w:rsidRPr="00B94333" w:rsidRDefault="00A80249" w:rsidP="00A80249">
      <w:pPr>
        <w:spacing w:before="120" w:after="120"/>
        <w:jc w:val="center"/>
        <w:rPr>
          <w:b/>
          <w:sz w:val="28"/>
        </w:rPr>
      </w:pPr>
      <w:r w:rsidRPr="00B94333">
        <w:rPr>
          <w:b/>
          <w:sz w:val="28"/>
        </w:rPr>
        <w:t>Application Submittal Checklist &amp; Naming Convention</w:t>
      </w:r>
    </w:p>
    <w:p w14:paraId="75CDAB45" w14:textId="77777777" w:rsidR="00A80249" w:rsidRDefault="00A80249" w:rsidP="00A80249">
      <w:pPr>
        <w:rPr>
          <w:sz w:val="24"/>
        </w:rPr>
      </w:pPr>
    </w:p>
    <w:p w14:paraId="51AC640A" w14:textId="09977E15" w:rsidR="00A80249" w:rsidRPr="00917468" w:rsidRDefault="00FA68DD" w:rsidP="00A80249">
      <w:pPr>
        <w:rPr>
          <w:sz w:val="24"/>
          <w:szCs w:val="24"/>
        </w:rPr>
      </w:pPr>
      <w:r w:rsidRPr="00917468">
        <w:rPr>
          <w:sz w:val="24"/>
          <w:szCs w:val="24"/>
        </w:rPr>
        <w:t>All items must be uploaded AT TIME OF SUBMITTAL. If not, the permit will be DENIED. We process permits in the order they are received. If your permit is returned you will go to the bottom of the queue.</w:t>
      </w:r>
    </w:p>
    <w:p w14:paraId="5D86BEB4" w14:textId="77777777" w:rsidR="00A80249" w:rsidRPr="00DC29EF" w:rsidRDefault="00A80249" w:rsidP="00A80249">
      <w:pPr>
        <w:pStyle w:val="ListParagraph"/>
        <w:numPr>
          <w:ilvl w:val="0"/>
          <w:numId w:val="2"/>
        </w:numPr>
        <w:rPr>
          <w:b/>
          <w:sz w:val="28"/>
          <w:u w:val="single"/>
        </w:rPr>
      </w:pPr>
      <w:r>
        <w:rPr>
          <w:b/>
          <w:sz w:val="28"/>
          <w:u w:val="single"/>
        </w:rPr>
        <w:t>Fire Alarm Permits</w:t>
      </w:r>
    </w:p>
    <w:p w14:paraId="154EEEE3" w14:textId="77777777" w:rsidR="00A80249" w:rsidRPr="00D77822" w:rsidRDefault="00A80249" w:rsidP="00A80249">
      <w:pPr>
        <w:pStyle w:val="ListParagraph"/>
        <w:jc w:val="both"/>
        <w:rPr>
          <w:sz w:val="24"/>
        </w:rPr>
      </w:pPr>
      <w:r w:rsidRPr="00D77822">
        <w:rPr>
          <w:sz w:val="24"/>
        </w:rPr>
        <w:t xml:space="preserve">Application Packet. Items must be submitted in </w:t>
      </w:r>
      <w:r w:rsidRPr="00D77822">
        <w:rPr>
          <w:b/>
          <w:sz w:val="24"/>
          <w:u w:val="single"/>
        </w:rPr>
        <w:t>two</w:t>
      </w:r>
      <w:r w:rsidRPr="00D77822">
        <w:rPr>
          <w:b/>
          <w:sz w:val="24"/>
        </w:rPr>
        <w:t xml:space="preserve"> separate PDF files.</w:t>
      </w:r>
      <w:r w:rsidRPr="00D77822">
        <w:rPr>
          <w:sz w:val="24"/>
        </w:rPr>
        <w:t xml:space="preserve"> </w:t>
      </w:r>
    </w:p>
    <w:p w14:paraId="102F38BC" w14:textId="77777777" w:rsidR="00A80249" w:rsidRPr="00A12458" w:rsidRDefault="00A80249" w:rsidP="00A80249">
      <w:pPr>
        <w:jc w:val="both"/>
        <w:rPr>
          <w:b/>
          <w:sz w:val="24"/>
          <w:u w:val="single"/>
        </w:rPr>
      </w:pPr>
      <w:r w:rsidRPr="00A12458">
        <w:rPr>
          <w:b/>
          <w:sz w:val="24"/>
          <w:u w:val="single"/>
        </w:rPr>
        <w:t>Naming Convention:</w:t>
      </w:r>
    </w:p>
    <w:p w14:paraId="7EA03599" w14:textId="77777777" w:rsidR="00A80249" w:rsidRDefault="00A80249" w:rsidP="00A80249">
      <w:pPr>
        <w:pStyle w:val="ListParagraph"/>
        <w:numPr>
          <w:ilvl w:val="0"/>
          <w:numId w:val="10"/>
        </w:numPr>
        <w:jc w:val="both"/>
        <w:rPr>
          <w:sz w:val="24"/>
        </w:rPr>
      </w:pPr>
      <w:r w:rsidRPr="00B94333">
        <w:rPr>
          <w:b/>
          <w:sz w:val="24"/>
        </w:rPr>
        <w:t>Drawings</w:t>
      </w:r>
      <w:r w:rsidRPr="00B94333">
        <w:rPr>
          <w:sz w:val="24"/>
        </w:rPr>
        <w:t xml:space="preserve">. Name the file: </w:t>
      </w:r>
      <w:r>
        <w:rPr>
          <w:sz w:val="24"/>
        </w:rPr>
        <w:t>“Alarm Drawings</w:t>
      </w:r>
      <w:r w:rsidRPr="00B94333">
        <w:rPr>
          <w:sz w:val="24"/>
        </w:rPr>
        <w:t xml:space="preserve"> (</w:t>
      </w:r>
      <w:r>
        <w:rPr>
          <w:sz w:val="24"/>
        </w:rPr>
        <w:t>Current Date</w:t>
      </w:r>
      <w:r w:rsidRPr="00B94333">
        <w:rPr>
          <w:sz w:val="24"/>
        </w:rPr>
        <w:t>)</w:t>
      </w:r>
      <w:r>
        <w:rPr>
          <w:sz w:val="24"/>
        </w:rPr>
        <w:t>”</w:t>
      </w:r>
      <w:r w:rsidRPr="00B94333">
        <w:rPr>
          <w:sz w:val="24"/>
        </w:rPr>
        <w:t xml:space="preserve">. </w:t>
      </w:r>
    </w:p>
    <w:p w14:paraId="63351C5A" w14:textId="77777777" w:rsidR="00A80249" w:rsidRPr="00B94333" w:rsidRDefault="00A80249" w:rsidP="00A80249">
      <w:pPr>
        <w:pStyle w:val="ListParagraph"/>
        <w:jc w:val="both"/>
        <w:rPr>
          <w:sz w:val="24"/>
        </w:rPr>
      </w:pPr>
      <w:r w:rsidRPr="00B94333">
        <w:rPr>
          <w:b/>
          <w:sz w:val="24"/>
        </w:rPr>
        <w:t>Example:</w:t>
      </w:r>
      <w:r w:rsidRPr="00B94333">
        <w:rPr>
          <w:sz w:val="24"/>
        </w:rPr>
        <w:t xml:space="preserve"> </w:t>
      </w:r>
      <w:r w:rsidRPr="007F4877">
        <w:rPr>
          <w:b/>
          <w:sz w:val="24"/>
        </w:rPr>
        <w:t>Alarm</w:t>
      </w:r>
      <w:r>
        <w:rPr>
          <w:sz w:val="24"/>
        </w:rPr>
        <w:t xml:space="preserve"> </w:t>
      </w:r>
      <w:r w:rsidRPr="007F4877">
        <w:rPr>
          <w:b/>
          <w:sz w:val="24"/>
        </w:rPr>
        <w:t>Drawings</w:t>
      </w:r>
      <w:r>
        <w:rPr>
          <w:sz w:val="24"/>
        </w:rPr>
        <w:t xml:space="preserve"> </w:t>
      </w:r>
      <w:r w:rsidRPr="00B94333">
        <w:rPr>
          <w:b/>
          <w:sz w:val="24"/>
        </w:rPr>
        <w:t xml:space="preserve">6-6-19. </w:t>
      </w:r>
      <w:r w:rsidRPr="00B94333">
        <w:rPr>
          <w:sz w:val="24"/>
        </w:rPr>
        <w:t xml:space="preserve">Any subsequent re-submittals should be named using the same format, </w:t>
      </w:r>
      <w:r>
        <w:rPr>
          <w:sz w:val="24"/>
        </w:rPr>
        <w:t xml:space="preserve">Alarm Drawings </w:t>
      </w:r>
      <w:r w:rsidRPr="00B94333">
        <w:rPr>
          <w:sz w:val="24"/>
        </w:rPr>
        <w:t>(</w:t>
      </w:r>
      <w:r>
        <w:rPr>
          <w:sz w:val="24"/>
        </w:rPr>
        <w:t xml:space="preserve">Current </w:t>
      </w:r>
      <w:r w:rsidRPr="00B94333">
        <w:rPr>
          <w:sz w:val="24"/>
        </w:rPr>
        <w:t>Date</w:t>
      </w:r>
      <w:r>
        <w:rPr>
          <w:sz w:val="24"/>
        </w:rPr>
        <w:t>.</w:t>
      </w:r>
      <w:r w:rsidRPr="00B94333">
        <w:rPr>
          <w:sz w:val="24"/>
        </w:rPr>
        <w:t xml:space="preserve">). </w:t>
      </w:r>
    </w:p>
    <w:p w14:paraId="078D8696" w14:textId="77777777" w:rsidR="00A80249" w:rsidRPr="00B94333" w:rsidRDefault="00A80249" w:rsidP="00A80249">
      <w:pPr>
        <w:pStyle w:val="ListParagraph"/>
        <w:numPr>
          <w:ilvl w:val="0"/>
          <w:numId w:val="10"/>
        </w:numPr>
        <w:jc w:val="both"/>
        <w:rPr>
          <w:sz w:val="24"/>
        </w:rPr>
      </w:pPr>
      <w:r>
        <w:rPr>
          <w:b/>
          <w:sz w:val="24"/>
        </w:rPr>
        <w:t xml:space="preserve">Alarm </w:t>
      </w:r>
      <w:r w:rsidRPr="00B94333">
        <w:rPr>
          <w:b/>
          <w:sz w:val="24"/>
        </w:rPr>
        <w:t>Documents</w:t>
      </w:r>
      <w:r w:rsidRPr="00B94333">
        <w:rPr>
          <w:sz w:val="24"/>
        </w:rPr>
        <w:t>. Name</w:t>
      </w:r>
      <w:r>
        <w:rPr>
          <w:sz w:val="24"/>
        </w:rPr>
        <w:t xml:space="preserve"> file containing</w:t>
      </w:r>
      <w:r w:rsidRPr="00B94333">
        <w:rPr>
          <w:sz w:val="24"/>
        </w:rPr>
        <w:t xml:space="preserve"> </w:t>
      </w:r>
      <w:r>
        <w:rPr>
          <w:sz w:val="24"/>
        </w:rPr>
        <w:t>the calculations, cut sheets, etc.</w:t>
      </w:r>
      <w:r w:rsidRPr="00B94333">
        <w:rPr>
          <w:sz w:val="24"/>
        </w:rPr>
        <w:t xml:space="preserve">: </w:t>
      </w:r>
      <w:r>
        <w:rPr>
          <w:sz w:val="24"/>
        </w:rPr>
        <w:t xml:space="preserve">“Alarm </w:t>
      </w:r>
      <w:r w:rsidRPr="00B94333">
        <w:rPr>
          <w:sz w:val="24"/>
        </w:rPr>
        <w:t>Docs</w:t>
      </w:r>
      <w:r>
        <w:rPr>
          <w:sz w:val="24"/>
        </w:rPr>
        <w:t xml:space="preserve"> (Current Date)”</w:t>
      </w:r>
      <w:r w:rsidRPr="00B94333">
        <w:rPr>
          <w:sz w:val="24"/>
        </w:rPr>
        <w:t xml:space="preserve">. </w:t>
      </w:r>
      <w:r w:rsidRPr="00B94333">
        <w:rPr>
          <w:b/>
          <w:sz w:val="24"/>
        </w:rPr>
        <w:t xml:space="preserve">Example: </w:t>
      </w:r>
      <w:r>
        <w:rPr>
          <w:b/>
          <w:sz w:val="24"/>
        </w:rPr>
        <w:t xml:space="preserve">Alarm </w:t>
      </w:r>
      <w:r w:rsidRPr="00B94333">
        <w:rPr>
          <w:b/>
          <w:sz w:val="24"/>
        </w:rPr>
        <w:t>Docs</w:t>
      </w:r>
      <w:r>
        <w:rPr>
          <w:b/>
          <w:sz w:val="24"/>
        </w:rPr>
        <w:t xml:space="preserve"> 6-6-19. </w:t>
      </w:r>
      <w:r w:rsidRPr="00B94333">
        <w:rPr>
          <w:sz w:val="24"/>
        </w:rPr>
        <w:t xml:space="preserve">Any subsequent re-submittals should be named using the same format, </w:t>
      </w:r>
      <w:r>
        <w:rPr>
          <w:sz w:val="24"/>
        </w:rPr>
        <w:t xml:space="preserve">Alarm Docs </w:t>
      </w:r>
      <w:r w:rsidRPr="00B94333">
        <w:rPr>
          <w:sz w:val="24"/>
        </w:rPr>
        <w:t>(</w:t>
      </w:r>
      <w:r>
        <w:rPr>
          <w:sz w:val="24"/>
        </w:rPr>
        <w:t xml:space="preserve">Current </w:t>
      </w:r>
      <w:r w:rsidRPr="00B94333">
        <w:rPr>
          <w:sz w:val="24"/>
        </w:rPr>
        <w:t>Date</w:t>
      </w:r>
      <w:r>
        <w:rPr>
          <w:sz w:val="24"/>
        </w:rPr>
        <w:t>.</w:t>
      </w:r>
      <w:r w:rsidRPr="00B94333">
        <w:rPr>
          <w:sz w:val="24"/>
        </w:rPr>
        <w:t xml:space="preserve">). </w:t>
      </w:r>
    </w:p>
    <w:p w14:paraId="5B70CC75" w14:textId="77777777" w:rsidR="00A80249" w:rsidRPr="004B61F4" w:rsidRDefault="00A80249" w:rsidP="00A80249">
      <w:pPr>
        <w:pStyle w:val="ListParagraph"/>
        <w:ind w:left="1440"/>
        <w:jc w:val="both"/>
        <w:rPr>
          <w:sz w:val="24"/>
        </w:rPr>
      </w:pPr>
    </w:p>
    <w:p w14:paraId="1160858A" w14:textId="77777777" w:rsidR="00A80249" w:rsidRPr="00B94333" w:rsidRDefault="00A80249" w:rsidP="00A80249">
      <w:pPr>
        <w:jc w:val="both"/>
        <w:rPr>
          <w:sz w:val="24"/>
        </w:rPr>
      </w:pPr>
      <w:r w:rsidRPr="00B94333">
        <w:rPr>
          <w:b/>
          <w:sz w:val="24"/>
          <w:u w:val="single"/>
        </w:rPr>
        <w:t>Required Submittal Documents</w:t>
      </w:r>
      <w:r w:rsidRPr="00B94333">
        <w:rPr>
          <w:b/>
          <w:sz w:val="24"/>
        </w:rPr>
        <w:t>:</w:t>
      </w:r>
    </w:p>
    <w:p w14:paraId="3EEFBB3A" w14:textId="77777777" w:rsidR="00A80249" w:rsidRDefault="00A80249" w:rsidP="00A80249">
      <w:pPr>
        <w:pStyle w:val="ListParagraph"/>
        <w:numPr>
          <w:ilvl w:val="0"/>
          <w:numId w:val="13"/>
        </w:numPr>
        <w:rPr>
          <w:sz w:val="24"/>
        </w:rPr>
      </w:pPr>
      <w:r w:rsidRPr="00A12458">
        <w:rPr>
          <w:b/>
          <w:sz w:val="24"/>
        </w:rPr>
        <w:t>Drawings.</w:t>
      </w:r>
      <w:r w:rsidRPr="00FC1235">
        <w:rPr>
          <w:sz w:val="24"/>
        </w:rPr>
        <w:t xml:space="preserve"> </w:t>
      </w:r>
      <w:r w:rsidRPr="00D77822">
        <w:rPr>
          <w:sz w:val="24"/>
        </w:rPr>
        <w:t>Files must be in landscape orientation. Drawings shall be limited to one story per page. All symbology shall comply the NFPA 170.</w:t>
      </w:r>
      <w:r>
        <w:rPr>
          <w:sz w:val="24"/>
        </w:rPr>
        <w:t xml:space="preserve"> </w:t>
      </w:r>
    </w:p>
    <w:p w14:paraId="0DEE6D7A" w14:textId="77777777" w:rsidR="00A80249" w:rsidRPr="003C2103" w:rsidRDefault="00A80249" w:rsidP="00A80249">
      <w:pPr>
        <w:ind w:left="720"/>
        <w:rPr>
          <w:sz w:val="24"/>
        </w:rPr>
      </w:pPr>
      <w:r>
        <w:rPr>
          <w:sz w:val="24"/>
        </w:rPr>
        <w:t>Drawings m</w:t>
      </w:r>
      <w:r w:rsidRPr="003C2103">
        <w:rPr>
          <w:sz w:val="24"/>
        </w:rPr>
        <w:t>ust include</w:t>
      </w:r>
      <w:r>
        <w:rPr>
          <w:sz w:val="24"/>
        </w:rPr>
        <w:t>:</w:t>
      </w:r>
      <w:r w:rsidRPr="003C2103">
        <w:rPr>
          <w:sz w:val="24"/>
        </w:rPr>
        <w:t xml:space="preserve"> </w:t>
      </w:r>
      <w:r w:rsidRPr="003C2103">
        <w:rPr>
          <w:b/>
          <w:sz w:val="24"/>
        </w:rPr>
        <w:t>1</w:t>
      </w:r>
      <w:r w:rsidRPr="003C2103">
        <w:rPr>
          <w:sz w:val="24"/>
        </w:rPr>
        <w:t xml:space="preserve">. Address of </w:t>
      </w:r>
      <w:r>
        <w:rPr>
          <w:sz w:val="24"/>
        </w:rPr>
        <w:t xml:space="preserve">protected premises. </w:t>
      </w:r>
      <w:r w:rsidRPr="003C2103">
        <w:rPr>
          <w:sz w:val="24"/>
        </w:rPr>
        <w:t xml:space="preserve"> </w:t>
      </w:r>
      <w:r w:rsidRPr="003C2103">
        <w:rPr>
          <w:b/>
          <w:sz w:val="24"/>
        </w:rPr>
        <w:t>2</w:t>
      </w:r>
      <w:r w:rsidRPr="003C2103">
        <w:rPr>
          <w:sz w:val="24"/>
        </w:rPr>
        <w:t xml:space="preserve">. Owner of the protected premises, </w:t>
      </w:r>
      <w:r w:rsidRPr="003C2103">
        <w:rPr>
          <w:b/>
          <w:sz w:val="24"/>
        </w:rPr>
        <w:t>3</w:t>
      </w:r>
      <w:r w:rsidRPr="003C2103">
        <w:rPr>
          <w:sz w:val="24"/>
        </w:rPr>
        <w:t xml:space="preserve">. Authority having jurisdiction, </w:t>
      </w:r>
      <w:r w:rsidRPr="003C2103">
        <w:rPr>
          <w:b/>
          <w:sz w:val="24"/>
        </w:rPr>
        <w:t>4</w:t>
      </w:r>
      <w:r w:rsidRPr="003C2103">
        <w:rPr>
          <w:sz w:val="24"/>
        </w:rPr>
        <w:t xml:space="preserve">. Applicable codes, standards, and other design criteria to which the system is required to comply, </w:t>
      </w:r>
      <w:r w:rsidRPr="003C2103">
        <w:rPr>
          <w:b/>
          <w:sz w:val="24"/>
        </w:rPr>
        <w:t>5</w:t>
      </w:r>
      <w:r w:rsidRPr="003C2103">
        <w:rPr>
          <w:sz w:val="24"/>
        </w:rPr>
        <w:t xml:space="preserve">. Type of building construction occupancy, </w:t>
      </w:r>
      <w:r w:rsidRPr="003C2103">
        <w:rPr>
          <w:b/>
          <w:sz w:val="24"/>
        </w:rPr>
        <w:t>6.</w:t>
      </w:r>
      <w:r w:rsidRPr="003C2103">
        <w:rPr>
          <w:sz w:val="24"/>
        </w:rPr>
        <w:t xml:space="preserve"> Fire department response point(s) and annunciator location(s), </w:t>
      </w:r>
      <w:r w:rsidRPr="003C2103">
        <w:rPr>
          <w:b/>
          <w:sz w:val="24"/>
        </w:rPr>
        <w:t>7</w:t>
      </w:r>
      <w:r w:rsidRPr="003C2103">
        <w:rPr>
          <w:sz w:val="24"/>
        </w:rPr>
        <w:t xml:space="preserve">. Type of fire alarm to be provided, </w:t>
      </w:r>
      <w:r w:rsidRPr="003C2103">
        <w:rPr>
          <w:b/>
          <w:sz w:val="24"/>
        </w:rPr>
        <w:t>8</w:t>
      </w:r>
      <w:r w:rsidRPr="003C2103">
        <w:rPr>
          <w:sz w:val="24"/>
        </w:rPr>
        <w:t xml:space="preserve">. Calculations (e.g., secondary supply and voltage drop calculations), </w:t>
      </w:r>
      <w:r w:rsidRPr="003C2103">
        <w:rPr>
          <w:b/>
          <w:sz w:val="24"/>
        </w:rPr>
        <w:t>9</w:t>
      </w:r>
      <w:r w:rsidRPr="003C2103">
        <w:rPr>
          <w:sz w:val="24"/>
        </w:rPr>
        <w:t xml:space="preserve">. Type of fire alarm initiating devices, supervisory alarm initiating devices and evacuation notification appliances to be provided, </w:t>
      </w:r>
      <w:r w:rsidRPr="003C2103">
        <w:rPr>
          <w:b/>
          <w:sz w:val="24"/>
        </w:rPr>
        <w:t>10</w:t>
      </w:r>
      <w:r w:rsidRPr="003C2103">
        <w:rPr>
          <w:sz w:val="24"/>
        </w:rPr>
        <w:t xml:space="preserve">. Intended area(s) of coverage, </w:t>
      </w:r>
      <w:r w:rsidRPr="003C2103">
        <w:rPr>
          <w:b/>
          <w:sz w:val="24"/>
        </w:rPr>
        <w:t>11</w:t>
      </w:r>
      <w:r w:rsidRPr="003C2103">
        <w:rPr>
          <w:sz w:val="24"/>
        </w:rPr>
        <w:t xml:space="preserve">. Complete list of detection, evacuation signaling, and annunciator zones, </w:t>
      </w:r>
      <w:r w:rsidRPr="003C2103">
        <w:rPr>
          <w:b/>
          <w:sz w:val="24"/>
        </w:rPr>
        <w:t>12.</w:t>
      </w:r>
      <w:r w:rsidRPr="003C2103">
        <w:rPr>
          <w:sz w:val="24"/>
        </w:rPr>
        <w:t xml:space="preserve"> Complete list of emergency control functions, </w:t>
      </w:r>
      <w:r w:rsidRPr="003C2103">
        <w:rPr>
          <w:b/>
          <w:sz w:val="24"/>
        </w:rPr>
        <w:t>13</w:t>
      </w:r>
      <w:r w:rsidRPr="003C2103">
        <w:rPr>
          <w:sz w:val="24"/>
        </w:rPr>
        <w:t xml:space="preserve">. Complete sequence of operations detailing all inputs and outputs. </w:t>
      </w:r>
    </w:p>
    <w:p w14:paraId="56419FF7" w14:textId="55CC3EF6" w:rsidR="00A80249" w:rsidRDefault="00A80249" w:rsidP="00A80249">
      <w:pPr>
        <w:pStyle w:val="ListParagraph"/>
        <w:numPr>
          <w:ilvl w:val="0"/>
          <w:numId w:val="13"/>
        </w:numPr>
      </w:pPr>
      <w:r w:rsidRPr="00FC1235">
        <w:rPr>
          <w:b/>
          <w:sz w:val="24"/>
        </w:rPr>
        <w:t>Calculations and Cut Sheets.</w:t>
      </w:r>
      <w:r>
        <w:rPr>
          <w:b/>
          <w:sz w:val="24"/>
        </w:rPr>
        <w:t xml:space="preserve"> </w:t>
      </w:r>
    </w:p>
    <w:p w14:paraId="3066EDAB" w14:textId="2A83AD71" w:rsidR="00A80249" w:rsidRPr="00917468" w:rsidRDefault="00FA68DD" w:rsidP="00A80249">
      <w:pPr>
        <w:rPr>
          <w:b/>
          <w:bCs/>
          <w:sz w:val="24"/>
        </w:rPr>
      </w:pPr>
      <w:r w:rsidRPr="00917468">
        <w:rPr>
          <w:b/>
          <w:bCs/>
          <w:sz w:val="24"/>
        </w:rPr>
        <w:t>Closeout documents will be required before building finals can be scheduled and include:</w:t>
      </w:r>
    </w:p>
    <w:p w14:paraId="499B8775" w14:textId="4C91FBA5" w:rsidR="00FA68DD" w:rsidRPr="00917468" w:rsidRDefault="00FA68DD" w:rsidP="00FA68DD">
      <w:pPr>
        <w:pStyle w:val="ListParagraph"/>
        <w:numPr>
          <w:ilvl w:val="0"/>
          <w:numId w:val="10"/>
        </w:numPr>
        <w:rPr>
          <w:b/>
          <w:bCs/>
          <w:sz w:val="24"/>
        </w:rPr>
      </w:pPr>
      <w:r w:rsidRPr="00917468">
        <w:rPr>
          <w:b/>
          <w:bCs/>
          <w:sz w:val="24"/>
        </w:rPr>
        <w:t>As-Built Plans-Stamped “As-Built” in a conspicuous location on the plan</w:t>
      </w:r>
    </w:p>
    <w:p w14:paraId="07335E76" w14:textId="2EB031C7" w:rsidR="00FA68DD" w:rsidRPr="00917468" w:rsidRDefault="00FA68DD" w:rsidP="00A80249">
      <w:pPr>
        <w:pStyle w:val="ListParagraph"/>
        <w:numPr>
          <w:ilvl w:val="0"/>
          <w:numId w:val="10"/>
        </w:numPr>
        <w:rPr>
          <w:b/>
          <w:bCs/>
          <w:sz w:val="24"/>
        </w:rPr>
      </w:pPr>
      <w:r w:rsidRPr="00917468">
        <w:rPr>
          <w:b/>
          <w:bCs/>
          <w:sz w:val="24"/>
        </w:rPr>
        <w:t>System Record of Completion Form (NFPA72)</w:t>
      </w:r>
    </w:p>
    <w:p w14:paraId="77B88B3D" w14:textId="77777777" w:rsidR="00A80249" w:rsidRPr="00D707DA" w:rsidRDefault="00A80249" w:rsidP="00A80249">
      <w:pPr>
        <w:pStyle w:val="Heading1"/>
        <w:jc w:val="center"/>
        <w:rPr>
          <w:b/>
          <w:sz w:val="36"/>
        </w:rPr>
      </w:pPr>
      <w:bookmarkStart w:id="9" w:name="_FIRE_SPRINKLER_PERMITS"/>
      <w:bookmarkEnd w:id="9"/>
      <w:r w:rsidRPr="00D707DA">
        <w:rPr>
          <w:b/>
          <w:sz w:val="36"/>
        </w:rPr>
        <w:lastRenderedPageBreak/>
        <w:t>F</w:t>
      </w:r>
      <w:r w:rsidR="00C52498">
        <w:rPr>
          <w:b/>
          <w:sz w:val="36"/>
        </w:rPr>
        <w:t>ire</w:t>
      </w:r>
      <w:r w:rsidRPr="00D707DA">
        <w:rPr>
          <w:b/>
          <w:sz w:val="36"/>
        </w:rPr>
        <w:t xml:space="preserve"> S</w:t>
      </w:r>
      <w:r w:rsidR="00C52498">
        <w:rPr>
          <w:b/>
          <w:sz w:val="36"/>
        </w:rPr>
        <w:t>prinkler</w:t>
      </w:r>
      <w:r w:rsidRPr="00D707DA">
        <w:rPr>
          <w:b/>
          <w:sz w:val="36"/>
        </w:rPr>
        <w:t xml:space="preserve"> P</w:t>
      </w:r>
      <w:r w:rsidR="00C52498">
        <w:rPr>
          <w:b/>
          <w:sz w:val="36"/>
        </w:rPr>
        <w:t>ermits</w:t>
      </w:r>
    </w:p>
    <w:p w14:paraId="7DC2A65B" w14:textId="77777777" w:rsidR="00A80249" w:rsidRPr="00B94333" w:rsidRDefault="00A80249" w:rsidP="00A80249">
      <w:pPr>
        <w:spacing w:before="120" w:after="0"/>
        <w:ind w:firstLine="720"/>
        <w:rPr>
          <w:b/>
          <w:sz w:val="28"/>
        </w:rPr>
      </w:pPr>
      <w:r>
        <w:rPr>
          <w:b/>
          <w:sz w:val="28"/>
        </w:rPr>
        <w:t>A</w:t>
      </w:r>
      <w:r w:rsidRPr="00B94333">
        <w:rPr>
          <w:b/>
          <w:sz w:val="28"/>
        </w:rPr>
        <w:t>pplication Submittal Checklist &amp; Naming Convention</w:t>
      </w:r>
    </w:p>
    <w:p w14:paraId="2F74F35C" w14:textId="77777777" w:rsidR="00A80249" w:rsidRDefault="00A80249" w:rsidP="00A80249"/>
    <w:p w14:paraId="101EF012" w14:textId="77777777" w:rsidR="00FA68DD" w:rsidRPr="00917468" w:rsidRDefault="00FA68DD" w:rsidP="00FA68DD">
      <w:pPr>
        <w:rPr>
          <w:sz w:val="24"/>
          <w:szCs w:val="24"/>
        </w:rPr>
      </w:pPr>
      <w:r w:rsidRPr="00917468">
        <w:rPr>
          <w:sz w:val="24"/>
          <w:szCs w:val="24"/>
        </w:rPr>
        <w:t>All items must be uploaded AT TIME OF SUBMITTAL. If not, the permit will be DENIED. We process permits in the order they are received. If your permit is returned you will go to the bottom of the queue.</w:t>
      </w:r>
    </w:p>
    <w:p w14:paraId="4E77E64A" w14:textId="77777777" w:rsidR="00A80249" w:rsidRPr="005852B5" w:rsidRDefault="00A80249" w:rsidP="00A80249">
      <w:pPr>
        <w:pStyle w:val="ListParagraph"/>
        <w:ind w:left="1080"/>
      </w:pPr>
    </w:p>
    <w:p w14:paraId="68CA797A" w14:textId="77777777" w:rsidR="00A80249" w:rsidRPr="00D77822" w:rsidRDefault="00A80249" w:rsidP="00A80249">
      <w:pPr>
        <w:pStyle w:val="ListParagraph"/>
        <w:numPr>
          <w:ilvl w:val="0"/>
          <w:numId w:val="2"/>
        </w:numPr>
        <w:jc w:val="both"/>
        <w:rPr>
          <w:sz w:val="24"/>
        </w:rPr>
      </w:pPr>
      <w:r w:rsidRPr="00D77822">
        <w:rPr>
          <w:b/>
          <w:sz w:val="28"/>
          <w:u w:val="single"/>
        </w:rPr>
        <w:t xml:space="preserve">Fire Sprinkler Permits </w:t>
      </w:r>
    </w:p>
    <w:p w14:paraId="3AA319EF" w14:textId="77777777" w:rsidR="00A80249" w:rsidRPr="00D77822" w:rsidRDefault="00A80249" w:rsidP="00A80249">
      <w:pPr>
        <w:pStyle w:val="ListParagraph"/>
        <w:jc w:val="both"/>
        <w:rPr>
          <w:sz w:val="24"/>
        </w:rPr>
      </w:pPr>
      <w:r w:rsidRPr="00D77822">
        <w:rPr>
          <w:sz w:val="24"/>
        </w:rPr>
        <w:t xml:space="preserve">Application Packet. Items must be submitted in </w:t>
      </w:r>
      <w:r w:rsidRPr="00D77822">
        <w:rPr>
          <w:b/>
          <w:sz w:val="24"/>
          <w:u w:val="single"/>
        </w:rPr>
        <w:t>two</w:t>
      </w:r>
      <w:r w:rsidRPr="00D77822">
        <w:rPr>
          <w:b/>
          <w:sz w:val="24"/>
        </w:rPr>
        <w:t xml:space="preserve"> separate PDF files.</w:t>
      </w:r>
      <w:r w:rsidRPr="00D77822">
        <w:rPr>
          <w:sz w:val="24"/>
        </w:rPr>
        <w:t xml:space="preserve"> </w:t>
      </w:r>
    </w:p>
    <w:p w14:paraId="1E26ACC9" w14:textId="77777777" w:rsidR="00A80249" w:rsidRPr="00A12458" w:rsidRDefault="00A80249" w:rsidP="00A80249">
      <w:pPr>
        <w:jc w:val="both"/>
        <w:rPr>
          <w:b/>
          <w:sz w:val="24"/>
          <w:u w:val="single"/>
        </w:rPr>
      </w:pPr>
      <w:r w:rsidRPr="00A12458">
        <w:rPr>
          <w:b/>
          <w:sz w:val="24"/>
          <w:u w:val="single"/>
        </w:rPr>
        <w:t>Naming Convention:</w:t>
      </w:r>
    </w:p>
    <w:p w14:paraId="4CBF4F05" w14:textId="77777777" w:rsidR="00A80249" w:rsidRPr="00890CA8" w:rsidRDefault="00A80249" w:rsidP="00A80249">
      <w:pPr>
        <w:pStyle w:val="ListParagraph"/>
        <w:numPr>
          <w:ilvl w:val="0"/>
          <w:numId w:val="10"/>
        </w:numPr>
        <w:spacing w:after="360"/>
        <w:jc w:val="both"/>
        <w:rPr>
          <w:sz w:val="24"/>
        </w:rPr>
      </w:pPr>
      <w:r w:rsidRPr="00890CA8">
        <w:rPr>
          <w:b/>
          <w:sz w:val="24"/>
        </w:rPr>
        <w:t>Drawings</w:t>
      </w:r>
      <w:r w:rsidRPr="00890CA8">
        <w:rPr>
          <w:sz w:val="24"/>
        </w:rPr>
        <w:t xml:space="preserve">. Name the file: “Sprinkler Overhead (or Underground) Drawings (Current Date)”. </w:t>
      </w:r>
      <w:r w:rsidRPr="00890CA8">
        <w:rPr>
          <w:b/>
          <w:sz w:val="24"/>
        </w:rPr>
        <w:t>Example:</w:t>
      </w:r>
      <w:r w:rsidRPr="00890CA8">
        <w:rPr>
          <w:sz w:val="24"/>
        </w:rPr>
        <w:t xml:space="preserve"> </w:t>
      </w:r>
      <w:r w:rsidRPr="00890CA8">
        <w:rPr>
          <w:b/>
          <w:sz w:val="24"/>
        </w:rPr>
        <w:t>Sprinkler Overhead (or Underground)</w:t>
      </w:r>
      <w:r w:rsidRPr="00890CA8">
        <w:rPr>
          <w:sz w:val="24"/>
        </w:rPr>
        <w:t xml:space="preserve"> </w:t>
      </w:r>
      <w:r w:rsidRPr="00890CA8">
        <w:rPr>
          <w:b/>
          <w:sz w:val="24"/>
        </w:rPr>
        <w:t>Drawings</w:t>
      </w:r>
      <w:r w:rsidRPr="00890CA8">
        <w:rPr>
          <w:sz w:val="24"/>
        </w:rPr>
        <w:t xml:space="preserve"> </w:t>
      </w:r>
      <w:r w:rsidRPr="00890CA8">
        <w:rPr>
          <w:b/>
          <w:sz w:val="24"/>
        </w:rPr>
        <w:t xml:space="preserve">6-6-19. </w:t>
      </w:r>
      <w:r w:rsidRPr="00890CA8">
        <w:rPr>
          <w:sz w:val="24"/>
        </w:rPr>
        <w:t>Any subsequent re-submittals should be named using the same format, Sprinkler Overhead (or Underground) Drawings (Current Date.)</w:t>
      </w:r>
    </w:p>
    <w:p w14:paraId="62474EE7" w14:textId="77777777" w:rsidR="00A80249" w:rsidRPr="00B94333" w:rsidRDefault="00A80249" w:rsidP="00A80249">
      <w:pPr>
        <w:pStyle w:val="ListParagraph"/>
        <w:spacing w:after="360"/>
        <w:jc w:val="both"/>
        <w:rPr>
          <w:sz w:val="24"/>
        </w:rPr>
      </w:pPr>
    </w:p>
    <w:p w14:paraId="64AAD6D2" w14:textId="77777777" w:rsidR="00A80249" w:rsidRPr="00B94333" w:rsidRDefault="00A80249" w:rsidP="00A80249">
      <w:pPr>
        <w:pStyle w:val="ListParagraph"/>
        <w:numPr>
          <w:ilvl w:val="0"/>
          <w:numId w:val="10"/>
        </w:numPr>
        <w:spacing w:before="120"/>
        <w:jc w:val="both"/>
        <w:rPr>
          <w:sz w:val="24"/>
        </w:rPr>
      </w:pPr>
      <w:r>
        <w:rPr>
          <w:b/>
          <w:sz w:val="24"/>
        </w:rPr>
        <w:t xml:space="preserve">Sprinkler </w:t>
      </w:r>
      <w:r w:rsidRPr="00B94333">
        <w:rPr>
          <w:b/>
          <w:sz w:val="24"/>
        </w:rPr>
        <w:t>Documents</w:t>
      </w:r>
      <w:r w:rsidRPr="00B94333">
        <w:rPr>
          <w:sz w:val="24"/>
        </w:rPr>
        <w:t>. Name</w:t>
      </w:r>
      <w:r>
        <w:rPr>
          <w:sz w:val="24"/>
        </w:rPr>
        <w:t xml:space="preserve"> file containing</w:t>
      </w:r>
      <w:r w:rsidRPr="00B94333">
        <w:rPr>
          <w:sz w:val="24"/>
        </w:rPr>
        <w:t xml:space="preserve"> </w:t>
      </w:r>
      <w:r>
        <w:rPr>
          <w:sz w:val="24"/>
        </w:rPr>
        <w:t>the calculations, cut sheets, etc.</w:t>
      </w:r>
      <w:r w:rsidRPr="00B94333">
        <w:rPr>
          <w:sz w:val="24"/>
        </w:rPr>
        <w:t xml:space="preserve">: </w:t>
      </w:r>
      <w:r>
        <w:rPr>
          <w:sz w:val="24"/>
        </w:rPr>
        <w:t xml:space="preserve">“Sprinkler Overhead (or Underground) </w:t>
      </w:r>
      <w:r w:rsidRPr="00B94333">
        <w:rPr>
          <w:sz w:val="24"/>
        </w:rPr>
        <w:t>Docs</w:t>
      </w:r>
      <w:r>
        <w:rPr>
          <w:sz w:val="24"/>
        </w:rPr>
        <w:t xml:space="preserve"> (Current Date)”</w:t>
      </w:r>
      <w:r w:rsidRPr="00B94333">
        <w:rPr>
          <w:sz w:val="24"/>
        </w:rPr>
        <w:t xml:space="preserve">. </w:t>
      </w:r>
      <w:r w:rsidRPr="00B94333">
        <w:rPr>
          <w:b/>
          <w:sz w:val="24"/>
        </w:rPr>
        <w:t xml:space="preserve">Example: </w:t>
      </w:r>
      <w:r>
        <w:rPr>
          <w:b/>
          <w:sz w:val="24"/>
        </w:rPr>
        <w:t xml:space="preserve">Sprinkler Overhead (or Underground) </w:t>
      </w:r>
      <w:r w:rsidRPr="00B94333">
        <w:rPr>
          <w:b/>
          <w:sz w:val="24"/>
        </w:rPr>
        <w:t>Docs</w:t>
      </w:r>
      <w:r>
        <w:rPr>
          <w:b/>
          <w:sz w:val="24"/>
        </w:rPr>
        <w:t xml:space="preserve"> 6-6-19. </w:t>
      </w:r>
      <w:r w:rsidRPr="00B94333">
        <w:rPr>
          <w:sz w:val="24"/>
        </w:rPr>
        <w:t xml:space="preserve">Any subsequent re-submittals should be named using the same format, </w:t>
      </w:r>
      <w:r>
        <w:rPr>
          <w:sz w:val="24"/>
        </w:rPr>
        <w:t xml:space="preserve">Sprinkler Overhead (or Underground) Docs </w:t>
      </w:r>
      <w:r w:rsidRPr="00B94333">
        <w:rPr>
          <w:sz w:val="24"/>
        </w:rPr>
        <w:t>(</w:t>
      </w:r>
      <w:r>
        <w:rPr>
          <w:sz w:val="24"/>
        </w:rPr>
        <w:t xml:space="preserve">Current </w:t>
      </w:r>
      <w:r w:rsidRPr="00B94333">
        <w:rPr>
          <w:sz w:val="24"/>
        </w:rPr>
        <w:t>Date</w:t>
      </w:r>
      <w:r>
        <w:rPr>
          <w:sz w:val="24"/>
        </w:rPr>
        <w:t>.)</w:t>
      </w:r>
    </w:p>
    <w:p w14:paraId="09002D81" w14:textId="77777777" w:rsidR="00A80249" w:rsidRPr="004B61F4" w:rsidRDefault="00A80249" w:rsidP="00A80249">
      <w:pPr>
        <w:pStyle w:val="ListParagraph"/>
        <w:ind w:left="1440"/>
        <w:jc w:val="both"/>
        <w:rPr>
          <w:sz w:val="24"/>
        </w:rPr>
      </w:pPr>
    </w:p>
    <w:p w14:paraId="66DE60F6" w14:textId="77777777" w:rsidR="00A80249" w:rsidRPr="00B94333" w:rsidRDefault="00A80249" w:rsidP="00A80249">
      <w:pPr>
        <w:ind w:firstLine="360"/>
        <w:jc w:val="both"/>
        <w:rPr>
          <w:sz w:val="24"/>
        </w:rPr>
      </w:pPr>
      <w:r w:rsidRPr="00B94333">
        <w:rPr>
          <w:b/>
          <w:sz w:val="24"/>
          <w:u w:val="single"/>
        </w:rPr>
        <w:t>Required Submittal Documents</w:t>
      </w:r>
      <w:r w:rsidRPr="00B94333">
        <w:rPr>
          <w:b/>
          <w:sz w:val="24"/>
        </w:rPr>
        <w:t>:</w:t>
      </w:r>
    </w:p>
    <w:p w14:paraId="7C3AB8EC" w14:textId="77777777" w:rsidR="00A80249" w:rsidRPr="00890CA8" w:rsidRDefault="00A80249" w:rsidP="00A80249">
      <w:pPr>
        <w:pStyle w:val="ListParagraph"/>
        <w:numPr>
          <w:ilvl w:val="0"/>
          <w:numId w:val="25"/>
        </w:numPr>
        <w:rPr>
          <w:sz w:val="24"/>
        </w:rPr>
      </w:pPr>
      <w:r w:rsidRPr="00A12458">
        <w:rPr>
          <w:b/>
          <w:sz w:val="24"/>
        </w:rPr>
        <w:t>Drawings.</w:t>
      </w:r>
      <w:r>
        <w:rPr>
          <w:b/>
          <w:sz w:val="24"/>
        </w:rPr>
        <w:t xml:space="preserve"> </w:t>
      </w:r>
      <w:r w:rsidRPr="00890CA8">
        <w:rPr>
          <w:sz w:val="24"/>
        </w:rPr>
        <w:t>Plans shall</w:t>
      </w:r>
      <w:r>
        <w:rPr>
          <w:sz w:val="24"/>
        </w:rPr>
        <w:t xml:space="preserve"> be submitted in accordance with the requirements of Chapter 23 of NFPA 13 2016 edition.</w:t>
      </w:r>
      <w:r w:rsidRPr="00890CA8">
        <w:rPr>
          <w:sz w:val="24"/>
        </w:rPr>
        <w:t xml:space="preserve"> </w:t>
      </w:r>
      <w:r w:rsidRPr="00D77822">
        <w:rPr>
          <w:sz w:val="24"/>
        </w:rPr>
        <w:t>Files must be in landscape orientation. Drawings shall be limited to one story per page. All symbology shall comply the NFPA 170.</w:t>
      </w:r>
    </w:p>
    <w:p w14:paraId="73D523BA" w14:textId="77777777" w:rsidR="00A80249" w:rsidRPr="005852B5" w:rsidRDefault="00A80249" w:rsidP="00A80249">
      <w:pPr>
        <w:pStyle w:val="ListParagraph"/>
        <w:numPr>
          <w:ilvl w:val="0"/>
          <w:numId w:val="25"/>
        </w:numPr>
      </w:pPr>
      <w:r w:rsidRPr="00890CA8">
        <w:rPr>
          <w:b/>
          <w:sz w:val="24"/>
        </w:rPr>
        <w:t>Sprinkler Documents</w:t>
      </w:r>
      <w:r>
        <w:t>. A signed copy of the owner’s certificate, hydraulic calculation sheets, manufacturer product sheets, and a summary sheet.</w:t>
      </w:r>
    </w:p>
    <w:p w14:paraId="52C88949" w14:textId="77777777" w:rsidR="00A80249" w:rsidRDefault="00A80249" w:rsidP="00A80249">
      <w:pPr>
        <w:rPr>
          <w:sz w:val="24"/>
        </w:rPr>
      </w:pPr>
    </w:p>
    <w:p w14:paraId="0AE4D4A7" w14:textId="77777777" w:rsidR="00FA68DD" w:rsidRPr="00917468" w:rsidRDefault="00FA68DD" w:rsidP="00FA68DD">
      <w:pPr>
        <w:rPr>
          <w:b/>
          <w:bCs/>
          <w:sz w:val="24"/>
        </w:rPr>
      </w:pPr>
      <w:r w:rsidRPr="00917468">
        <w:rPr>
          <w:b/>
          <w:bCs/>
          <w:sz w:val="24"/>
        </w:rPr>
        <w:t>Closeout documents will be required before building finals can be scheduled and include:</w:t>
      </w:r>
    </w:p>
    <w:p w14:paraId="07BEB682" w14:textId="77777777" w:rsidR="00FA68DD" w:rsidRPr="00917468" w:rsidRDefault="00FA68DD" w:rsidP="00FA68DD">
      <w:pPr>
        <w:pStyle w:val="ListParagraph"/>
        <w:numPr>
          <w:ilvl w:val="0"/>
          <w:numId w:val="10"/>
        </w:numPr>
        <w:rPr>
          <w:b/>
          <w:bCs/>
          <w:sz w:val="24"/>
        </w:rPr>
      </w:pPr>
      <w:r w:rsidRPr="00917468">
        <w:rPr>
          <w:b/>
          <w:bCs/>
          <w:sz w:val="24"/>
        </w:rPr>
        <w:t>As-Built Plans-Stamped “As-Built” in a conspicuous location on the plan</w:t>
      </w:r>
    </w:p>
    <w:p w14:paraId="3A6C3EAF" w14:textId="0B92B9F8" w:rsidR="00FA68DD" w:rsidRPr="00917468" w:rsidRDefault="00FA68DD" w:rsidP="00FA68DD">
      <w:pPr>
        <w:pStyle w:val="ListParagraph"/>
        <w:numPr>
          <w:ilvl w:val="0"/>
          <w:numId w:val="10"/>
        </w:numPr>
        <w:rPr>
          <w:b/>
          <w:bCs/>
          <w:sz w:val="24"/>
        </w:rPr>
      </w:pPr>
      <w:r w:rsidRPr="00917468">
        <w:rPr>
          <w:b/>
          <w:bCs/>
          <w:sz w:val="24"/>
        </w:rPr>
        <w:t>System Record of Completion Form (NFPA 13)</w:t>
      </w:r>
    </w:p>
    <w:p w14:paraId="724792F4" w14:textId="77777777" w:rsidR="00A80249" w:rsidRDefault="00A80249" w:rsidP="00A80249">
      <w:pPr>
        <w:rPr>
          <w:sz w:val="24"/>
        </w:rPr>
      </w:pPr>
    </w:p>
    <w:p w14:paraId="3EDD87E3" w14:textId="77777777" w:rsidR="00A80249" w:rsidRDefault="00A80249" w:rsidP="00A80249">
      <w:pPr>
        <w:rPr>
          <w:sz w:val="24"/>
        </w:rPr>
      </w:pPr>
    </w:p>
    <w:p w14:paraId="1D306918" w14:textId="77777777" w:rsidR="00A80249" w:rsidRDefault="00A80249" w:rsidP="00A80249">
      <w:pPr>
        <w:rPr>
          <w:sz w:val="24"/>
        </w:rPr>
      </w:pPr>
    </w:p>
    <w:p w14:paraId="653C7E61" w14:textId="77777777" w:rsidR="00A80249" w:rsidRPr="00D707DA" w:rsidRDefault="00A80249" w:rsidP="00762484">
      <w:pPr>
        <w:pStyle w:val="Heading1"/>
        <w:ind w:firstLine="720"/>
        <w:jc w:val="center"/>
        <w:rPr>
          <w:b/>
          <w:sz w:val="36"/>
        </w:rPr>
      </w:pPr>
      <w:bookmarkStart w:id="10" w:name="_KITCHEN_HOOD_&amp;"/>
      <w:bookmarkEnd w:id="10"/>
      <w:r>
        <w:rPr>
          <w:b/>
          <w:sz w:val="36"/>
        </w:rPr>
        <w:lastRenderedPageBreak/>
        <w:t>K</w:t>
      </w:r>
      <w:r w:rsidR="00C52498">
        <w:rPr>
          <w:b/>
          <w:sz w:val="36"/>
        </w:rPr>
        <w:t>itchen</w:t>
      </w:r>
      <w:r>
        <w:rPr>
          <w:b/>
          <w:sz w:val="36"/>
        </w:rPr>
        <w:t xml:space="preserve"> H</w:t>
      </w:r>
      <w:r w:rsidR="00C52498">
        <w:rPr>
          <w:b/>
          <w:sz w:val="36"/>
        </w:rPr>
        <w:t>ood</w:t>
      </w:r>
      <w:r>
        <w:rPr>
          <w:b/>
          <w:sz w:val="36"/>
        </w:rPr>
        <w:t xml:space="preserve"> &amp; D</w:t>
      </w:r>
      <w:r w:rsidR="00C52498">
        <w:rPr>
          <w:b/>
          <w:sz w:val="36"/>
        </w:rPr>
        <w:t>uct</w:t>
      </w:r>
      <w:r>
        <w:rPr>
          <w:b/>
          <w:sz w:val="36"/>
        </w:rPr>
        <w:t xml:space="preserve"> </w:t>
      </w:r>
      <w:r w:rsidR="00C52498">
        <w:rPr>
          <w:b/>
          <w:sz w:val="36"/>
        </w:rPr>
        <w:t>Suppression</w:t>
      </w:r>
    </w:p>
    <w:p w14:paraId="5CC94613" w14:textId="77777777" w:rsidR="00A80249" w:rsidRPr="00B94333" w:rsidRDefault="00A80249" w:rsidP="00A80249">
      <w:pPr>
        <w:spacing w:before="120" w:after="0"/>
        <w:ind w:firstLine="720"/>
        <w:rPr>
          <w:b/>
          <w:sz w:val="28"/>
        </w:rPr>
      </w:pPr>
      <w:r>
        <w:rPr>
          <w:b/>
          <w:sz w:val="28"/>
        </w:rPr>
        <w:t>A</w:t>
      </w:r>
      <w:r w:rsidRPr="00B94333">
        <w:rPr>
          <w:b/>
          <w:sz w:val="28"/>
        </w:rPr>
        <w:t>pplication Submittal Checklist &amp; Naming Convention</w:t>
      </w:r>
    </w:p>
    <w:p w14:paraId="309223E4" w14:textId="77777777" w:rsidR="00A80249" w:rsidRDefault="00A80249" w:rsidP="00A80249"/>
    <w:p w14:paraId="0DEC94F8" w14:textId="77777777" w:rsidR="00FA68DD" w:rsidRPr="00917468" w:rsidRDefault="00FA68DD" w:rsidP="00FA68DD">
      <w:pPr>
        <w:rPr>
          <w:sz w:val="24"/>
          <w:szCs w:val="24"/>
        </w:rPr>
      </w:pPr>
      <w:r w:rsidRPr="00917468">
        <w:rPr>
          <w:sz w:val="24"/>
          <w:szCs w:val="24"/>
        </w:rPr>
        <w:t>All items must be uploaded AT TIME OF SUBMITTAL. If not, the permit will be DENIED. We process permits in the order they are received. If your permit is returned you will go to the bottom of the queue.</w:t>
      </w:r>
    </w:p>
    <w:p w14:paraId="160BE777" w14:textId="77777777" w:rsidR="00A80249" w:rsidRPr="005852B5" w:rsidRDefault="00A80249" w:rsidP="00A80249">
      <w:pPr>
        <w:pStyle w:val="ListParagraph"/>
        <w:ind w:left="1080"/>
      </w:pPr>
    </w:p>
    <w:p w14:paraId="61BB77E7" w14:textId="77777777" w:rsidR="00A80249" w:rsidRPr="00DC29EF" w:rsidRDefault="00A80249" w:rsidP="00A80249">
      <w:pPr>
        <w:pStyle w:val="ListParagraph"/>
        <w:numPr>
          <w:ilvl w:val="0"/>
          <w:numId w:val="2"/>
        </w:numPr>
        <w:rPr>
          <w:b/>
          <w:sz w:val="28"/>
          <w:u w:val="single"/>
        </w:rPr>
      </w:pPr>
      <w:r>
        <w:rPr>
          <w:b/>
          <w:sz w:val="28"/>
          <w:u w:val="single"/>
        </w:rPr>
        <w:t>Fire Kitchen Hood &amp; Duct Suppression</w:t>
      </w:r>
    </w:p>
    <w:p w14:paraId="6FF3B12E" w14:textId="77777777" w:rsidR="00A80249" w:rsidRPr="00D77822" w:rsidRDefault="00A80249" w:rsidP="00A80249">
      <w:pPr>
        <w:pStyle w:val="ListParagraph"/>
        <w:spacing w:after="0"/>
        <w:jc w:val="both"/>
        <w:rPr>
          <w:sz w:val="24"/>
        </w:rPr>
      </w:pPr>
      <w:r>
        <w:rPr>
          <w:sz w:val="24"/>
        </w:rPr>
        <w:t xml:space="preserve">Application Packet. Items must be submitted in </w:t>
      </w:r>
      <w:r>
        <w:rPr>
          <w:b/>
          <w:sz w:val="24"/>
          <w:u w:val="single"/>
        </w:rPr>
        <w:t>two</w:t>
      </w:r>
      <w:r w:rsidRPr="00882010">
        <w:rPr>
          <w:b/>
          <w:sz w:val="24"/>
        </w:rPr>
        <w:t xml:space="preserve"> </w:t>
      </w:r>
      <w:r>
        <w:rPr>
          <w:b/>
          <w:sz w:val="24"/>
        </w:rPr>
        <w:t xml:space="preserve">separate </w:t>
      </w:r>
      <w:r w:rsidRPr="00882010">
        <w:rPr>
          <w:b/>
          <w:sz w:val="24"/>
        </w:rPr>
        <w:t>PDF</w:t>
      </w:r>
      <w:r>
        <w:rPr>
          <w:b/>
          <w:sz w:val="24"/>
        </w:rPr>
        <w:t xml:space="preserve"> files.</w:t>
      </w:r>
      <w:r>
        <w:rPr>
          <w:sz w:val="24"/>
        </w:rPr>
        <w:t xml:space="preserve"> </w:t>
      </w:r>
    </w:p>
    <w:p w14:paraId="72E130DD" w14:textId="77777777" w:rsidR="00A80249" w:rsidRDefault="00A80249" w:rsidP="00A80249">
      <w:pPr>
        <w:ind w:left="720"/>
        <w:jc w:val="both"/>
        <w:rPr>
          <w:sz w:val="24"/>
        </w:rPr>
      </w:pPr>
    </w:p>
    <w:p w14:paraId="441C7191" w14:textId="77777777" w:rsidR="00A80249" w:rsidRPr="00A12458" w:rsidRDefault="00A80249" w:rsidP="00A80249">
      <w:pPr>
        <w:ind w:firstLine="360"/>
        <w:jc w:val="both"/>
        <w:rPr>
          <w:b/>
          <w:sz w:val="24"/>
          <w:u w:val="single"/>
        </w:rPr>
      </w:pPr>
      <w:r w:rsidRPr="00A12458">
        <w:rPr>
          <w:b/>
          <w:sz w:val="24"/>
          <w:u w:val="single"/>
        </w:rPr>
        <w:t>Naming Convention:</w:t>
      </w:r>
    </w:p>
    <w:p w14:paraId="123D9514" w14:textId="77777777" w:rsidR="00A80249" w:rsidRDefault="00A80249" w:rsidP="00A80249">
      <w:pPr>
        <w:pStyle w:val="ListParagraph"/>
        <w:numPr>
          <w:ilvl w:val="0"/>
          <w:numId w:val="10"/>
        </w:numPr>
        <w:jc w:val="both"/>
        <w:rPr>
          <w:sz w:val="24"/>
        </w:rPr>
      </w:pPr>
      <w:r w:rsidRPr="00B94333">
        <w:rPr>
          <w:b/>
          <w:sz w:val="24"/>
        </w:rPr>
        <w:t>Drawings</w:t>
      </w:r>
      <w:r w:rsidRPr="00B94333">
        <w:rPr>
          <w:sz w:val="24"/>
        </w:rPr>
        <w:t xml:space="preserve">. Name the file: </w:t>
      </w:r>
      <w:r>
        <w:rPr>
          <w:sz w:val="24"/>
        </w:rPr>
        <w:t>“Kitchen Hood Drawings”</w:t>
      </w:r>
      <w:r w:rsidRPr="00B94333">
        <w:rPr>
          <w:sz w:val="24"/>
        </w:rPr>
        <w:t xml:space="preserve"> (</w:t>
      </w:r>
      <w:r>
        <w:rPr>
          <w:sz w:val="24"/>
        </w:rPr>
        <w:t>Current Date</w:t>
      </w:r>
      <w:r w:rsidRPr="00B94333">
        <w:rPr>
          <w:sz w:val="24"/>
        </w:rPr>
        <w:t>)</w:t>
      </w:r>
      <w:r>
        <w:rPr>
          <w:sz w:val="24"/>
        </w:rPr>
        <w:t>”</w:t>
      </w:r>
      <w:r w:rsidRPr="00B94333">
        <w:rPr>
          <w:sz w:val="24"/>
        </w:rPr>
        <w:t xml:space="preserve">. </w:t>
      </w:r>
    </w:p>
    <w:p w14:paraId="5F8CEC17" w14:textId="77777777" w:rsidR="00A80249" w:rsidRDefault="00A80249" w:rsidP="00A80249">
      <w:pPr>
        <w:pStyle w:val="ListParagraph"/>
        <w:spacing w:after="360"/>
        <w:jc w:val="both"/>
        <w:rPr>
          <w:sz w:val="24"/>
        </w:rPr>
      </w:pPr>
      <w:r w:rsidRPr="00B94333">
        <w:rPr>
          <w:b/>
          <w:sz w:val="24"/>
        </w:rPr>
        <w:t>Example:</w:t>
      </w:r>
      <w:r w:rsidRPr="00B94333">
        <w:rPr>
          <w:sz w:val="24"/>
        </w:rPr>
        <w:t xml:space="preserve"> </w:t>
      </w:r>
      <w:r>
        <w:rPr>
          <w:b/>
          <w:sz w:val="24"/>
        </w:rPr>
        <w:t>Kitchen Hood Drawings</w:t>
      </w:r>
      <w:r>
        <w:rPr>
          <w:sz w:val="24"/>
        </w:rPr>
        <w:t xml:space="preserve"> </w:t>
      </w:r>
      <w:r w:rsidRPr="00B94333">
        <w:rPr>
          <w:b/>
          <w:sz w:val="24"/>
        </w:rPr>
        <w:t xml:space="preserve">6-6-19. </w:t>
      </w:r>
      <w:r w:rsidRPr="00B94333">
        <w:rPr>
          <w:sz w:val="24"/>
        </w:rPr>
        <w:t xml:space="preserve">Any subsequent re-submittals should be named using the same format, </w:t>
      </w:r>
      <w:r>
        <w:rPr>
          <w:sz w:val="24"/>
        </w:rPr>
        <w:t xml:space="preserve">Kitchen Hood Drawings </w:t>
      </w:r>
      <w:r w:rsidRPr="00B94333">
        <w:rPr>
          <w:sz w:val="24"/>
        </w:rPr>
        <w:t>(</w:t>
      </w:r>
      <w:r>
        <w:rPr>
          <w:sz w:val="24"/>
        </w:rPr>
        <w:t xml:space="preserve">Current </w:t>
      </w:r>
      <w:r w:rsidRPr="00B94333">
        <w:rPr>
          <w:sz w:val="24"/>
        </w:rPr>
        <w:t>Date</w:t>
      </w:r>
      <w:r>
        <w:rPr>
          <w:sz w:val="24"/>
        </w:rPr>
        <w:t>.)</w:t>
      </w:r>
    </w:p>
    <w:p w14:paraId="3C4A27AA" w14:textId="77777777" w:rsidR="00A80249" w:rsidRPr="00B94333" w:rsidRDefault="00A80249" w:rsidP="00A80249">
      <w:pPr>
        <w:pStyle w:val="ListParagraph"/>
        <w:spacing w:after="360"/>
        <w:jc w:val="both"/>
        <w:rPr>
          <w:sz w:val="24"/>
        </w:rPr>
      </w:pPr>
    </w:p>
    <w:p w14:paraId="03E08186" w14:textId="77777777" w:rsidR="00A80249" w:rsidRPr="00B94333" w:rsidRDefault="00A80249" w:rsidP="00A80249">
      <w:pPr>
        <w:pStyle w:val="ListParagraph"/>
        <w:numPr>
          <w:ilvl w:val="0"/>
          <w:numId w:val="10"/>
        </w:numPr>
        <w:spacing w:before="120"/>
        <w:jc w:val="both"/>
        <w:rPr>
          <w:sz w:val="24"/>
        </w:rPr>
      </w:pPr>
      <w:r>
        <w:rPr>
          <w:b/>
          <w:sz w:val="24"/>
        </w:rPr>
        <w:t>Scope of Work</w:t>
      </w:r>
      <w:r w:rsidRPr="00B94333">
        <w:rPr>
          <w:sz w:val="24"/>
        </w:rPr>
        <w:t>. Name</w:t>
      </w:r>
      <w:r>
        <w:rPr>
          <w:sz w:val="24"/>
        </w:rPr>
        <w:t xml:space="preserve"> file:</w:t>
      </w:r>
      <w:r w:rsidRPr="00B94333">
        <w:rPr>
          <w:sz w:val="24"/>
        </w:rPr>
        <w:t xml:space="preserve"> </w:t>
      </w:r>
      <w:r>
        <w:rPr>
          <w:sz w:val="24"/>
        </w:rPr>
        <w:t>“Scope of Work” (Current Date)”</w:t>
      </w:r>
      <w:r w:rsidRPr="00B94333">
        <w:rPr>
          <w:sz w:val="24"/>
        </w:rPr>
        <w:t xml:space="preserve">. </w:t>
      </w:r>
      <w:r w:rsidRPr="00B94333">
        <w:rPr>
          <w:b/>
          <w:sz w:val="24"/>
        </w:rPr>
        <w:t xml:space="preserve">Example: </w:t>
      </w:r>
      <w:r>
        <w:rPr>
          <w:b/>
          <w:sz w:val="24"/>
        </w:rPr>
        <w:t xml:space="preserve">Scope of Work 6-6-19. </w:t>
      </w:r>
      <w:r w:rsidRPr="00B94333">
        <w:rPr>
          <w:sz w:val="24"/>
        </w:rPr>
        <w:t xml:space="preserve">Any subsequent re-submittals should be named using the same format, </w:t>
      </w:r>
      <w:r>
        <w:rPr>
          <w:sz w:val="24"/>
        </w:rPr>
        <w:t xml:space="preserve">Scope of Work </w:t>
      </w:r>
      <w:r w:rsidRPr="00B94333">
        <w:rPr>
          <w:sz w:val="24"/>
        </w:rPr>
        <w:t>(</w:t>
      </w:r>
      <w:r>
        <w:rPr>
          <w:sz w:val="24"/>
        </w:rPr>
        <w:t xml:space="preserve">Current </w:t>
      </w:r>
      <w:r w:rsidRPr="00B94333">
        <w:rPr>
          <w:sz w:val="24"/>
        </w:rPr>
        <w:t>Date</w:t>
      </w:r>
      <w:r>
        <w:rPr>
          <w:sz w:val="24"/>
        </w:rPr>
        <w:t>.)</w:t>
      </w:r>
    </w:p>
    <w:p w14:paraId="56D5A036" w14:textId="77777777" w:rsidR="00A80249" w:rsidRPr="004B61F4" w:rsidRDefault="00A80249" w:rsidP="00A80249">
      <w:pPr>
        <w:pStyle w:val="ListParagraph"/>
        <w:ind w:left="1440"/>
        <w:jc w:val="both"/>
        <w:rPr>
          <w:sz w:val="24"/>
        </w:rPr>
      </w:pPr>
    </w:p>
    <w:p w14:paraId="5C7009BD" w14:textId="77777777" w:rsidR="00A80249" w:rsidRPr="00B94333" w:rsidRDefault="00A80249" w:rsidP="00A80249">
      <w:pPr>
        <w:ind w:firstLine="360"/>
        <w:jc w:val="both"/>
        <w:rPr>
          <w:sz w:val="24"/>
        </w:rPr>
      </w:pPr>
      <w:r w:rsidRPr="00B94333">
        <w:rPr>
          <w:b/>
          <w:sz w:val="24"/>
          <w:u w:val="single"/>
        </w:rPr>
        <w:t>Required Submittal Documents</w:t>
      </w:r>
      <w:r w:rsidRPr="00B94333">
        <w:rPr>
          <w:b/>
          <w:sz w:val="24"/>
        </w:rPr>
        <w:t>:</w:t>
      </w:r>
    </w:p>
    <w:p w14:paraId="5132747F" w14:textId="77777777" w:rsidR="00A80249" w:rsidRPr="00A12458" w:rsidRDefault="00A80249" w:rsidP="00A80249">
      <w:pPr>
        <w:pStyle w:val="ListParagraph"/>
        <w:numPr>
          <w:ilvl w:val="0"/>
          <w:numId w:val="26"/>
        </w:numPr>
        <w:rPr>
          <w:sz w:val="24"/>
        </w:rPr>
      </w:pPr>
      <w:r w:rsidRPr="00A12458">
        <w:rPr>
          <w:b/>
          <w:sz w:val="24"/>
        </w:rPr>
        <w:t>Drawings.</w:t>
      </w:r>
      <w:r w:rsidRPr="003C2103">
        <w:rPr>
          <w:sz w:val="24"/>
        </w:rPr>
        <w:t xml:space="preserve"> </w:t>
      </w:r>
      <w:r>
        <w:rPr>
          <w:sz w:val="24"/>
        </w:rPr>
        <w:t xml:space="preserve">Design drawings provided from Mechanical Designer or Installer, if drawings were not included with the building permit. </w:t>
      </w:r>
      <w:r w:rsidRPr="00D77822">
        <w:rPr>
          <w:sz w:val="24"/>
        </w:rPr>
        <w:t>Files must be in landscape orientation. Drawings shall be limited to one story per page. All symbology shall comply the NFPA 170.</w:t>
      </w:r>
    </w:p>
    <w:p w14:paraId="17AC0800" w14:textId="77777777" w:rsidR="00A80249" w:rsidRPr="003C2103" w:rsidRDefault="00A80249" w:rsidP="00A80249">
      <w:pPr>
        <w:pStyle w:val="ListParagraph"/>
        <w:numPr>
          <w:ilvl w:val="0"/>
          <w:numId w:val="26"/>
        </w:numPr>
        <w:rPr>
          <w:b/>
        </w:rPr>
      </w:pPr>
      <w:r w:rsidRPr="003C2103">
        <w:rPr>
          <w:b/>
        </w:rPr>
        <w:t>Scope of Work</w:t>
      </w:r>
      <w:r>
        <w:rPr>
          <w:b/>
        </w:rPr>
        <w:t>.</w:t>
      </w:r>
    </w:p>
    <w:p w14:paraId="3DBBB600" w14:textId="77777777" w:rsidR="00A80249" w:rsidRDefault="00A80249" w:rsidP="00A80249">
      <w:pPr>
        <w:rPr>
          <w:sz w:val="24"/>
        </w:rPr>
      </w:pPr>
    </w:p>
    <w:p w14:paraId="3C9EC7B9" w14:textId="77777777" w:rsidR="00FA68DD" w:rsidRPr="00917468" w:rsidRDefault="00FA68DD" w:rsidP="00FA68DD">
      <w:pPr>
        <w:rPr>
          <w:b/>
          <w:bCs/>
          <w:sz w:val="24"/>
        </w:rPr>
      </w:pPr>
      <w:r w:rsidRPr="00917468">
        <w:rPr>
          <w:b/>
          <w:bCs/>
          <w:sz w:val="24"/>
        </w:rPr>
        <w:t>Closeout documents will be required before building finals can be scheduled and include:</w:t>
      </w:r>
    </w:p>
    <w:p w14:paraId="3260CA1E" w14:textId="77777777" w:rsidR="00FA68DD" w:rsidRPr="00917468" w:rsidRDefault="00FA68DD" w:rsidP="00FA68DD">
      <w:pPr>
        <w:pStyle w:val="ListParagraph"/>
        <w:numPr>
          <w:ilvl w:val="0"/>
          <w:numId w:val="10"/>
        </w:numPr>
        <w:rPr>
          <w:b/>
          <w:bCs/>
          <w:sz w:val="24"/>
        </w:rPr>
      </w:pPr>
      <w:r w:rsidRPr="00917468">
        <w:rPr>
          <w:b/>
          <w:bCs/>
          <w:sz w:val="24"/>
        </w:rPr>
        <w:t>As-Built Plans-Stamped “As-Built” in a conspicuous location on the plan</w:t>
      </w:r>
    </w:p>
    <w:p w14:paraId="4636A66F" w14:textId="0B32F653" w:rsidR="00FA68DD" w:rsidRPr="00917468" w:rsidRDefault="00FA68DD" w:rsidP="00917468">
      <w:pPr>
        <w:ind w:left="360"/>
        <w:rPr>
          <w:b/>
          <w:bCs/>
          <w:sz w:val="24"/>
          <w:highlight w:val="yellow"/>
        </w:rPr>
      </w:pPr>
    </w:p>
    <w:p w14:paraId="6541FB35" w14:textId="77777777" w:rsidR="00A80249" w:rsidRDefault="00A80249" w:rsidP="00A80249">
      <w:pPr>
        <w:rPr>
          <w:sz w:val="24"/>
        </w:rPr>
      </w:pPr>
    </w:p>
    <w:p w14:paraId="2F4F1EF6" w14:textId="77777777" w:rsidR="00A80249" w:rsidRDefault="00A80249" w:rsidP="00A80249">
      <w:pPr>
        <w:rPr>
          <w:sz w:val="24"/>
        </w:rPr>
      </w:pPr>
    </w:p>
    <w:p w14:paraId="09637CC4" w14:textId="77777777" w:rsidR="00A80249" w:rsidRDefault="00A80249" w:rsidP="00A80249">
      <w:pPr>
        <w:rPr>
          <w:sz w:val="24"/>
        </w:rPr>
      </w:pPr>
    </w:p>
    <w:p w14:paraId="61FBB331" w14:textId="77777777" w:rsidR="00A80249" w:rsidRDefault="00A80249" w:rsidP="00A80249">
      <w:pPr>
        <w:rPr>
          <w:sz w:val="24"/>
        </w:rPr>
      </w:pPr>
    </w:p>
    <w:p w14:paraId="10164096" w14:textId="77777777" w:rsidR="004A6B60" w:rsidRPr="009B7634" w:rsidRDefault="004A6B60" w:rsidP="009B7634">
      <w:pPr>
        <w:pStyle w:val="Heading1"/>
        <w:jc w:val="center"/>
        <w:rPr>
          <w:b/>
          <w:sz w:val="36"/>
        </w:rPr>
      </w:pPr>
      <w:bookmarkStart w:id="11" w:name="_COMMERCIAL_SIGNS"/>
      <w:bookmarkStart w:id="12" w:name="_Toc17725162"/>
      <w:bookmarkEnd w:id="11"/>
      <w:r w:rsidRPr="009B7634">
        <w:rPr>
          <w:b/>
          <w:sz w:val="36"/>
        </w:rPr>
        <w:t>C</w:t>
      </w:r>
      <w:r w:rsidR="00C52498">
        <w:rPr>
          <w:b/>
          <w:sz w:val="36"/>
        </w:rPr>
        <w:t>ommercial</w:t>
      </w:r>
      <w:r w:rsidRPr="009B7634">
        <w:rPr>
          <w:b/>
          <w:sz w:val="36"/>
        </w:rPr>
        <w:t xml:space="preserve"> S</w:t>
      </w:r>
      <w:r w:rsidR="00C52498">
        <w:rPr>
          <w:b/>
          <w:sz w:val="36"/>
        </w:rPr>
        <w:t>igns</w:t>
      </w:r>
    </w:p>
    <w:p w14:paraId="40B86F8B" w14:textId="77777777" w:rsidR="004A6B60" w:rsidRPr="004A6B60" w:rsidRDefault="004A6B60" w:rsidP="004F4CE4">
      <w:pPr>
        <w:spacing w:before="240"/>
        <w:jc w:val="center"/>
        <w:rPr>
          <w:rFonts w:asciiTheme="majorHAnsi" w:hAnsiTheme="majorHAnsi"/>
          <w:b/>
          <w:color w:val="2E74B5" w:themeColor="accent1" w:themeShade="BF"/>
          <w:sz w:val="36"/>
        </w:rPr>
      </w:pPr>
      <w:r w:rsidRPr="00B94333">
        <w:rPr>
          <w:b/>
          <w:sz w:val="28"/>
        </w:rPr>
        <w:t>Application Submittal Checklist &amp; Naming Convention</w:t>
      </w:r>
    </w:p>
    <w:bookmarkEnd w:id="12"/>
    <w:p w14:paraId="7E9BF20C" w14:textId="77777777" w:rsidR="004A6B60" w:rsidRPr="00917468" w:rsidRDefault="00752D4F" w:rsidP="00752D4F">
      <w:pPr>
        <w:rPr>
          <w:sz w:val="24"/>
        </w:rPr>
      </w:pPr>
      <w:r w:rsidRPr="00B94333">
        <w:rPr>
          <w:b/>
          <w:sz w:val="28"/>
        </w:rPr>
        <w:t xml:space="preserve">   </w:t>
      </w:r>
    </w:p>
    <w:p w14:paraId="361C618C" w14:textId="77777777" w:rsidR="00131024" w:rsidRPr="00917468" w:rsidRDefault="00131024" w:rsidP="00131024">
      <w:pPr>
        <w:rPr>
          <w:sz w:val="24"/>
          <w:szCs w:val="24"/>
        </w:rPr>
      </w:pPr>
      <w:r w:rsidRPr="00917468">
        <w:rPr>
          <w:sz w:val="24"/>
          <w:szCs w:val="24"/>
        </w:rPr>
        <w:t>All items must be uploaded AT TIME OF SUBMITTAL. If not, the permit will be DENIED. We process permits in the order they are received. If your permit is returned you will go to the bottom of the queue.</w:t>
      </w:r>
    </w:p>
    <w:p w14:paraId="1BAF7B5D" w14:textId="77777777" w:rsidR="00131024" w:rsidRDefault="00131024" w:rsidP="00752D4F">
      <w:pPr>
        <w:ind w:firstLine="360"/>
        <w:rPr>
          <w:sz w:val="24"/>
        </w:rPr>
      </w:pPr>
    </w:p>
    <w:p w14:paraId="385BB5DA" w14:textId="77777777" w:rsidR="00752D4F" w:rsidRPr="00DC29EF" w:rsidRDefault="00752D4F" w:rsidP="00752D4F">
      <w:pPr>
        <w:pStyle w:val="ListParagraph"/>
        <w:numPr>
          <w:ilvl w:val="0"/>
          <w:numId w:val="2"/>
        </w:numPr>
        <w:rPr>
          <w:b/>
          <w:sz w:val="28"/>
          <w:u w:val="single"/>
        </w:rPr>
      </w:pPr>
      <w:r>
        <w:rPr>
          <w:b/>
          <w:sz w:val="28"/>
          <w:u w:val="single"/>
        </w:rPr>
        <w:t>Commercial Sign Permit</w:t>
      </w:r>
    </w:p>
    <w:p w14:paraId="315C48A8" w14:textId="77777777" w:rsidR="00752D4F" w:rsidRDefault="00752D4F" w:rsidP="0032123D">
      <w:pPr>
        <w:ind w:firstLine="720"/>
        <w:jc w:val="both"/>
        <w:rPr>
          <w:sz w:val="24"/>
        </w:rPr>
      </w:pPr>
      <w:r>
        <w:rPr>
          <w:sz w:val="24"/>
        </w:rPr>
        <w:t xml:space="preserve">Application Packet. Items must be submitted in </w:t>
      </w:r>
      <w:r>
        <w:rPr>
          <w:b/>
          <w:sz w:val="24"/>
          <w:u w:val="single"/>
        </w:rPr>
        <w:t>one</w:t>
      </w:r>
      <w:r>
        <w:rPr>
          <w:b/>
          <w:sz w:val="24"/>
        </w:rPr>
        <w:t xml:space="preserve"> </w:t>
      </w:r>
      <w:r w:rsidRPr="00882010">
        <w:rPr>
          <w:b/>
          <w:sz w:val="24"/>
        </w:rPr>
        <w:t>PDF</w:t>
      </w:r>
      <w:r>
        <w:rPr>
          <w:b/>
          <w:sz w:val="24"/>
        </w:rPr>
        <w:t xml:space="preserve"> file.</w:t>
      </w:r>
      <w:r>
        <w:rPr>
          <w:sz w:val="24"/>
        </w:rPr>
        <w:t xml:space="preserve"> </w:t>
      </w:r>
    </w:p>
    <w:p w14:paraId="3C5C346A" w14:textId="77777777" w:rsidR="00752D4F" w:rsidRPr="00A12458" w:rsidRDefault="00752D4F" w:rsidP="00752D4F">
      <w:pPr>
        <w:jc w:val="both"/>
        <w:rPr>
          <w:b/>
          <w:sz w:val="24"/>
          <w:u w:val="single"/>
        </w:rPr>
      </w:pPr>
      <w:r w:rsidRPr="00A12458">
        <w:rPr>
          <w:b/>
          <w:sz w:val="24"/>
          <w:u w:val="single"/>
        </w:rPr>
        <w:t>Naming Convention:</w:t>
      </w:r>
    </w:p>
    <w:p w14:paraId="3853A91D" w14:textId="77777777" w:rsidR="00752D4F" w:rsidRPr="00B94333" w:rsidRDefault="00752D4F" w:rsidP="00752D4F">
      <w:pPr>
        <w:pStyle w:val="ListParagraph"/>
        <w:numPr>
          <w:ilvl w:val="0"/>
          <w:numId w:val="10"/>
        </w:numPr>
        <w:jc w:val="both"/>
        <w:rPr>
          <w:sz w:val="24"/>
        </w:rPr>
      </w:pPr>
      <w:r w:rsidRPr="00B94333">
        <w:rPr>
          <w:sz w:val="24"/>
        </w:rPr>
        <w:t xml:space="preserve">Name the file: </w:t>
      </w:r>
      <w:r>
        <w:rPr>
          <w:sz w:val="24"/>
        </w:rPr>
        <w:t>“</w:t>
      </w:r>
      <w:r w:rsidRPr="00B94333">
        <w:rPr>
          <w:sz w:val="24"/>
        </w:rPr>
        <w:t>Submittal (</w:t>
      </w:r>
      <w:r>
        <w:rPr>
          <w:sz w:val="24"/>
        </w:rPr>
        <w:t>Current Date</w:t>
      </w:r>
      <w:r w:rsidRPr="00B94333">
        <w:rPr>
          <w:sz w:val="24"/>
        </w:rPr>
        <w:t>)</w:t>
      </w:r>
      <w:r>
        <w:rPr>
          <w:sz w:val="24"/>
        </w:rPr>
        <w:t>”</w:t>
      </w:r>
      <w:r w:rsidRPr="00B94333">
        <w:rPr>
          <w:sz w:val="24"/>
        </w:rPr>
        <w:t xml:space="preserve">. </w:t>
      </w:r>
      <w:r w:rsidRPr="00B94333">
        <w:rPr>
          <w:b/>
          <w:sz w:val="24"/>
        </w:rPr>
        <w:t>Example:</w:t>
      </w:r>
      <w:r w:rsidRPr="00B94333">
        <w:rPr>
          <w:sz w:val="24"/>
        </w:rPr>
        <w:t xml:space="preserve"> </w:t>
      </w:r>
      <w:r w:rsidRPr="00B94333">
        <w:rPr>
          <w:b/>
          <w:sz w:val="24"/>
        </w:rPr>
        <w:t xml:space="preserve">Submittal 6-6-19. </w:t>
      </w:r>
      <w:r w:rsidRPr="00B94333">
        <w:rPr>
          <w:sz w:val="24"/>
        </w:rPr>
        <w:t>Any subsequent re-submittals should be named using the same format, Submittal (</w:t>
      </w:r>
      <w:r>
        <w:rPr>
          <w:sz w:val="24"/>
        </w:rPr>
        <w:t>Current Date</w:t>
      </w:r>
      <w:r w:rsidRPr="00B94333">
        <w:rPr>
          <w:sz w:val="24"/>
        </w:rPr>
        <w:t xml:space="preserve">). </w:t>
      </w:r>
    </w:p>
    <w:p w14:paraId="7C8B98DF" w14:textId="77777777" w:rsidR="00752D4F" w:rsidRPr="004B61F4" w:rsidRDefault="00752D4F" w:rsidP="00752D4F">
      <w:pPr>
        <w:pStyle w:val="ListParagraph"/>
        <w:ind w:left="1440"/>
        <w:jc w:val="both"/>
        <w:rPr>
          <w:sz w:val="24"/>
        </w:rPr>
      </w:pPr>
    </w:p>
    <w:p w14:paraId="12748CF7" w14:textId="77777777" w:rsidR="00752D4F" w:rsidRPr="00B94333" w:rsidRDefault="00752D4F" w:rsidP="00752D4F">
      <w:pPr>
        <w:jc w:val="both"/>
        <w:rPr>
          <w:sz w:val="24"/>
        </w:rPr>
      </w:pPr>
      <w:r w:rsidRPr="00B94333">
        <w:rPr>
          <w:b/>
          <w:sz w:val="24"/>
          <w:u w:val="single"/>
        </w:rPr>
        <w:t>Required Submittal Documents</w:t>
      </w:r>
      <w:r>
        <w:rPr>
          <w:b/>
          <w:sz w:val="24"/>
          <w:u w:val="single"/>
        </w:rPr>
        <w:t xml:space="preserve"> for Signs</w:t>
      </w:r>
      <w:r w:rsidRPr="00B94333">
        <w:rPr>
          <w:b/>
          <w:sz w:val="24"/>
        </w:rPr>
        <w:t>:</w:t>
      </w:r>
    </w:p>
    <w:p w14:paraId="1C508D37" w14:textId="77777777" w:rsidR="00752D4F" w:rsidRPr="003A261E" w:rsidRDefault="003A261E" w:rsidP="003A261E">
      <w:pPr>
        <w:pStyle w:val="ListParagraph"/>
        <w:numPr>
          <w:ilvl w:val="0"/>
          <w:numId w:val="20"/>
        </w:numPr>
        <w:rPr>
          <w:sz w:val="24"/>
        </w:rPr>
      </w:pPr>
      <w:r w:rsidRPr="003A261E">
        <w:rPr>
          <w:b/>
          <w:sz w:val="24"/>
        </w:rPr>
        <w:t>S</w:t>
      </w:r>
      <w:r w:rsidR="00752D4F" w:rsidRPr="003A261E">
        <w:rPr>
          <w:b/>
          <w:sz w:val="24"/>
        </w:rPr>
        <w:t>caled Drawings.</w:t>
      </w:r>
    </w:p>
    <w:p w14:paraId="59463445" w14:textId="77777777" w:rsidR="00752D4F" w:rsidRPr="00B94333" w:rsidRDefault="00752D4F" w:rsidP="00752D4F">
      <w:pPr>
        <w:pStyle w:val="ListParagraph"/>
        <w:numPr>
          <w:ilvl w:val="0"/>
          <w:numId w:val="12"/>
        </w:numPr>
        <w:rPr>
          <w:sz w:val="24"/>
        </w:rPr>
      </w:pPr>
      <w:r>
        <w:rPr>
          <w:sz w:val="24"/>
        </w:rPr>
        <w:t>A scaled drawing of the sign showing the design and dimensions of the sign height, area, design, content and dimensions of any measures used to support the sign or used to affix the sign to a wall, window or the ground.</w:t>
      </w:r>
    </w:p>
    <w:p w14:paraId="75502B3B" w14:textId="77777777" w:rsidR="00752D4F" w:rsidRPr="003A261E" w:rsidRDefault="00752D4F" w:rsidP="003A261E">
      <w:pPr>
        <w:pStyle w:val="ListParagraph"/>
        <w:numPr>
          <w:ilvl w:val="0"/>
          <w:numId w:val="20"/>
        </w:numPr>
        <w:rPr>
          <w:sz w:val="24"/>
        </w:rPr>
      </w:pPr>
      <w:r w:rsidRPr="003A261E">
        <w:rPr>
          <w:b/>
          <w:sz w:val="24"/>
        </w:rPr>
        <w:t xml:space="preserve">Scaled Site Plan. </w:t>
      </w:r>
    </w:p>
    <w:p w14:paraId="1F97736B" w14:textId="77777777" w:rsidR="00752D4F" w:rsidRPr="004A7A06" w:rsidRDefault="00752D4F" w:rsidP="00752D4F">
      <w:pPr>
        <w:pStyle w:val="ListParagraph"/>
        <w:numPr>
          <w:ilvl w:val="0"/>
          <w:numId w:val="12"/>
        </w:numPr>
        <w:rPr>
          <w:sz w:val="24"/>
        </w:rPr>
      </w:pPr>
      <w:r w:rsidRPr="004A7A06">
        <w:rPr>
          <w:sz w:val="24"/>
        </w:rPr>
        <w:t>A scaled site plan showing the location of the sign on the property or building and showing street right</w:t>
      </w:r>
      <w:r>
        <w:rPr>
          <w:sz w:val="24"/>
        </w:rPr>
        <w:t>-</w:t>
      </w:r>
      <w:r w:rsidRPr="004A7A06">
        <w:rPr>
          <w:sz w:val="24"/>
        </w:rPr>
        <w:t>of</w:t>
      </w:r>
      <w:r>
        <w:rPr>
          <w:sz w:val="24"/>
        </w:rPr>
        <w:t>-</w:t>
      </w:r>
      <w:r w:rsidRPr="004A7A06">
        <w:rPr>
          <w:sz w:val="24"/>
        </w:rPr>
        <w:t>way and property lines. For wall signs, provide dimension of walls.</w:t>
      </w:r>
    </w:p>
    <w:p w14:paraId="10338273" w14:textId="77777777" w:rsidR="00752D4F" w:rsidRPr="004A7A06" w:rsidRDefault="00752D4F" w:rsidP="003A261E">
      <w:pPr>
        <w:pStyle w:val="ListParagraph"/>
        <w:numPr>
          <w:ilvl w:val="0"/>
          <w:numId w:val="20"/>
        </w:numPr>
      </w:pPr>
      <w:r>
        <w:rPr>
          <w:b/>
          <w:sz w:val="24"/>
        </w:rPr>
        <w:t xml:space="preserve">Materials List. </w:t>
      </w:r>
    </w:p>
    <w:p w14:paraId="2320408F" w14:textId="77777777" w:rsidR="00752D4F" w:rsidRPr="0001108E" w:rsidRDefault="00752D4F" w:rsidP="00752D4F">
      <w:pPr>
        <w:pStyle w:val="ListParagraph"/>
        <w:numPr>
          <w:ilvl w:val="0"/>
          <w:numId w:val="12"/>
        </w:numPr>
      </w:pPr>
      <w:r w:rsidRPr="004A7A06">
        <w:rPr>
          <w:sz w:val="24"/>
        </w:rPr>
        <w:t xml:space="preserve">A list of materials used to construct the sign, including all supporting materials. </w:t>
      </w:r>
    </w:p>
    <w:p w14:paraId="27596C11" w14:textId="12DEA19D" w:rsidR="00752D4F" w:rsidRPr="001A28DE" w:rsidRDefault="006B6D4C" w:rsidP="003A261E">
      <w:pPr>
        <w:pStyle w:val="ListParagraph"/>
        <w:numPr>
          <w:ilvl w:val="0"/>
          <w:numId w:val="20"/>
        </w:numPr>
        <w:rPr>
          <w:b/>
          <w:sz w:val="24"/>
          <w:szCs w:val="24"/>
        </w:rPr>
      </w:pPr>
      <w:r>
        <w:rPr>
          <w:b/>
          <w:sz w:val="24"/>
          <w:szCs w:val="24"/>
        </w:rPr>
        <w:t>Business Registry.</w:t>
      </w:r>
    </w:p>
    <w:p w14:paraId="2C9391E8" w14:textId="4B47DF0E" w:rsidR="00752D4F" w:rsidRDefault="00752D4F" w:rsidP="003A261E">
      <w:pPr>
        <w:pStyle w:val="ListParagraph"/>
        <w:numPr>
          <w:ilvl w:val="1"/>
          <w:numId w:val="20"/>
        </w:numPr>
      </w:pPr>
      <w:r w:rsidRPr="00682FA9">
        <w:t xml:space="preserve">A sign permit will not be issued until a </w:t>
      </w:r>
      <w:r w:rsidR="006B6D4C">
        <w:t>Business Registry</w:t>
      </w:r>
      <w:r w:rsidRPr="00682FA9">
        <w:t xml:space="preserve"> Certificate is obtained (approx. approval time 2+ days after received). </w:t>
      </w:r>
      <w:r>
        <w:t>S</w:t>
      </w:r>
      <w:r w:rsidRPr="00682FA9">
        <w:t xml:space="preserve">ubmit your </w:t>
      </w:r>
      <w:r w:rsidR="006B6D4C">
        <w:t>Business Registry</w:t>
      </w:r>
      <w:r w:rsidR="00500A82">
        <w:t xml:space="preserve"> on </w:t>
      </w:r>
      <w:hyperlink r:id="rId10" w:history="1">
        <w:proofErr w:type="spellStart"/>
        <w:r w:rsidR="00500A82" w:rsidRPr="00500A82">
          <w:rPr>
            <w:rStyle w:val="Hyperlink"/>
          </w:rPr>
          <w:t>eTrakit</w:t>
        </w:r>
        <w:proofErr w:type="spellEnd"/>
      </w:hyperlink>
      <w:r>
        <w:t xml:space="preserve">. </w:t>
      </w:r>
    </w:p>
    <w:p w14:paraId="345140EE" w14:textId="77777777" w:rsidR="00752D4F" w:rsidRPr="001A28DE" w:rsidRDefault="00752D4F" w:rsidP="003A261E">
      <w:pPr>
        <w:pStyle w:val="ListParagraph"/>
        <w:numPr>
          <w:ilvl w:val="0"/>
          <w:numId w:val="20"/>
        </w:numPr>
        <w:rPr>
          <w:b/>
          <w:sz w:val="24"/>
          <w:szCs w:val="24"/>
        </w:rPr>
      </w:pPr>
      <w:r w:rsidRPr="001A28DE">
        <w:rPr>
          <w:b/>
          <w:sz w:val="24"/>
          <w:szCs w:val="24"/>
        </w:rPr>
        <w:t>Public Utility Location.</w:t>
      </w:r>
    </w:p>
    <w:p w14:paraId="2C34C786" w14:textId="77777777" w:rsidR="00752D4F" w:rsidRPr="004A7A06" w:rsidRDefault="00752D4F" w:rsidP="003A261E">
      <w:pPr>
        <w:pStyle w:val="ListParagraph"/>
        <w:numPr>
          <w:ilvl w:val="1"/>
          <w:numId w:val="20"/>
        </w:numPr>
      </w:pPr>
      <w:r>
        <w:t>Public utility locations must be shown and verified by a certified survey or as-built drawing. Provide a copy of the survey or as-built drawing. For freestanding signs only.</w:t>
      </w:r>
    </w:p>
    <w:p w14:paraId="7FD72A14" w14:textId="77777777" w:rsidR="00752D4F" w:rsidRPr="004A7A06" w:rsidRDefault="00752D4F" w:rsidP="003A261E">
      <w:pPr>
        <w:pStyle w:val="ListParagraph"/>
        <w:numPr>
          <w:ilvl w:val="0"/>
          <w:numId w:val="20"/>
        </w:numPr>
      </w:pPr>
      <w:r>
        <w:rPr>
          <w:b/>
          <w:sz w:val="24"/>
        </w:rPr>
        <w:t xml:space="preserve">Landscape Plan. </w:t>
      </w:r>
    </w:p>
    <w:p w14:paraId="7C764FA0" w14:textId="77777777" w:rsidR="00752D4F" w:rsidRPr="004A7A06" w:rsidRDefault="00752D4F" w:rsidP="00752D4F">
      <w:pPr>
        <w:pStyle w:val="ListParagraph"/>
        <w:numPr>
          <w:ilvl w:val="0"/>
          <w:numId w:val="12"/>
        </w:numPr>
      </w:pPr>
      <w:r w:rsidRPr="004A7A06">
        <w:rPr>
          <w:sz w:val="24"/>
        </w:rPr>
        <w:t>For freestanding signs only.</w:t>
      </w:r>
    </w:p>
    <w:p w14:paraId="61D9B1D2" w14:textId="77777777" w:rsidR="00C83FAB" w:rsidRDefault="00C83FAB" w:rsidP="00C83FAB">
      <w:pPr>
        <w:jc w:val="center"/>
        <w:rPr>
          <w:rFonts w:asciiTheme="majorHAnsi" w:hAnsiTheme="majorHAnsi"/>
          <w:b/>
          <w:color w:val="2E74B5" w:themeColor="accent1" w:themeShade="BF"/>
          <w:sz w:val="40"/>
        </w:rPr>
      </w:pPr>
      <w:bookmarkStart w:id="13" w:name="_TEMPORARY_SIGNS"/>
      <w:bookmarkStart w:id="14" w:name="_Toc17725163"/>
      <w:bookmarkEnd w:id="13"/>
    </w:p>
    <w:p w14:paraId="7787B980" w14:textId="77777777" w:rsidR="003A261E" w:rsidRPr="008C7D3A" w:rsidRDefault="003A261E" w:rsidP="008C7D3A">
      <w:pPr>
        <w:pStyle w:val="Heading1"/>
        <w:jc w:val="center"/>
        <w:rPr>
          <w:b/>
          <w:sz w:val="40"/>
        </w:rPr>
      </w:pPr>
      <w:bookmarkStart w:id="15" w:name="_TEMPORARY_SIGNS_1"/>
      <w:bookmarkEnd w:id="15"/>
      <w:r w:rsidRPr="008C7D3A">
        <w:rPr>
          <w:b/>
          <w:sz w:val="40"/>
        </w:rPr>
        <w:t>T</w:t>
      </w:r>
      <w:r w:rsidR="00C52498">
        <w:rPr>
          <w:b/>
          <w:sz w:val="40"/>
        </w:rPr>
        <w:t xml:space="preserve">emporary </w:t>
      </w:r>
      <w:r w:rsidRPr="008C7D3A">
        <w:rPr>
          <w:b/>
          <w:sz w:val="40"/>
        </w:rPr>
        <w:t>S</w:t>
      </w:r>
      <w:bookmarkEnd w:id="14"/>
      <w:r w:rsidR="00C52498">
        <w:rPr>
          <w:b/>
          <w:sz w:val="40"/>
        </w:rPr>
        <w:t>igns</w:t>
      </w:r>
    </w:p>
    <w:p w14:paraId="2CE45924" w14:textId="77777777" w:rsidR="003A261E" w:rsidRPr="003A261E" w:rsidRDefault="003A261E" w:rsidP="004A6B60">
      <w:pPr>
        <w:jc w:val="center"/>
        <w:rPr>
          <w:b/>
          <w:sz w:val="28"/>
        </w:rPr>
      </w:pPr>
      <w:r w:rsidRPr="003A261E">
        <w:rPr>
          <w:b/>
          <w:sz w:val="28"/>
        </w:rPr>
        <w:t xml:space="preserve">       Application Submittal Checklist &amp; Naming Convention</w:t>
      </w:r>
    </w:p>
    <w:p w14:paraId="4F3C7472" w14:textId="77777777" w:rsidR="003A261E" w:rsidRPr="003A261E" w:rsidRDefault="003A261E" w:rsidP="003A261E">
      <w:pPr>
        <w:rPr>
          <w:sz w:val="24"/>
        </w:rPr>
      </w:pPr>
    </w:p>
    <w:p w14:paraId="79D70BA0" w14:textId="77777777" w:rsidR="00131024" w:rsidRPr="00917468" w:rsidRDefault="00131024" w:rsidP="00131024">
      <w:pPr>
        <w:rPr>
          <w:sz w:val="24"/>
          <w:szCs w:val="24"/>
        </w:rPr>
      </w:pPr>
      <w:r w:rsidRPr="00917468">
        <w:rPr>
          <w:sz w:val="24"/>
          <w:szCs w:val="24"/>
        </w:rPr>
        <w:t>All items must be uploaded AT TIME OF SUBMITTAL. If not, the permit will be DENIED. We process permits in the order they are received. If your permit is returned you will go to the bottom of the queue.</w:t>
      </w:r>
    </w:p>
    <w:p w14:paraId="4D68754E" w14:textId="77777777" w:rsidR="003A261E" w:rsidRDefault="003A261E" w:rsidP="003A261E">
      <w:pPr>
        <w:numPr>
          <w:ilvl w:val="0"/>
          <w:numId w:val="2"/>
        </w:numPr>
        <w:contextualSpacing/>
        <w:rPr>
          <w:b/>
          <w:sz w:val="28"/>
          <w:u w:val="single"/>
        </w:rPr>
      </w:pPr>
      <w:r>
        <w:rPr>
          <w:b/>
          <w:sz w:val="28"/>
          <w:u w:val="single"/>
        </w:rPr>
        <w:t>Temporary</w:t>
      </w:r>
      <w:r w:rsidRPr="003A261E">
        <w:rPr>
          <w:b/>
          <w:sz w:val="28"/>
          <w:u w:val="single"/>
        </w:rPr>
        <w:t xml:space="preserve"> Sign Permit</w:t>
      </w:r>
      <w:r>
        <w:rPr>
          <w:b/>
          <w:sz w:val="28"/>
          <w:u w:val="single"/>
        </w:rPr>
        <w:t xml:space="preserve"> (Banners)</w:t>
      </w:r>
    </w:p>
    <w:p w14:paraId="3B692207" w14:textId="77777777" w:rsidR="0032123D" w:rsidRPr="0032123D" w:rsidRDefault="0032123D" w:rsidP="0032123D">
      <w:pPr>
        <w:ind w:left="720"/>
        <w:contextualSpacing/>
        <w:rPr>
          <w:b/>
          <w:sz w:val="16"/>
          <w:szCs w:val="16"/>
          <w:u w:val="single"/>
        </w:rPr>
      </w:pPr>
    </w:p>
    <w:p w14:paraId="4B4B4793" w14:textId="77777777" w:rsidR="003A261E" w:rsidRPr="003A261E" w:rsidRDefault="003A261E" w:rsidP="0032123D">
      <w:pPr>
        <w:ind w:firstLine="720"/>
        <w:jc w:val="both"/>
        <w:rPr>
          <w:sz w:val="24"/>
        </w:rPr>
      </w:pPr>
      <w:r w:rsidRPr="003A261E">
        <w:rPr>
          <w:sz w:val="24"/>
        </w:rPr>
        <w:t xml:space="preserve">Application Packet. Items must be submitted in </w:t>
      </w:r>
      <w:r w:rsidRPr="009D02D1">
        <w:rPr>
          <w:b/>
          <w:sz w:val="24"/>
          <w:u w:val="double"/>
        </w:rPr>
        <w:t>one</w:t>
      </w:r>
      <w:r w:rsidRPr="003A261E">
        <w:rPr>
          <w:b/>
          <w:sz w:val="24"/>
        </w:rPr>
        <w:t xml:space="preserve"> PDF file.</w:t>
      </w:r>
      <w:r w:rsidRPr="003A261E">
        <w:rPr>
          <w:sz w:val="24"/>
        </w:rPr>
        <w:t xml:space="preserve"> </w:t>
      </w:r>
    </w:p>
    <w:p w14:paraId="2205B4DC" w14:textId="77777777" w:rsidR="003A261E" w:rsidRPr="003A261E" w:rsidRDefault="003A261E" w:rsidP="003A261E">
      <w:pPr>
        <w:jc w:val="both"/>
        <w:rPr>
          <w:b/>
          <w:sz w:val="24"/>
          <w:u w:val="single"/>
        </w:rPr>
      </w:pPr>
      <w:r w:rsidRPr="003A261E">
        <w:rPr>
          <w:b/>
          <w:sz w:val="24"/>
          <w:u w:val="single"/>
        </w:rPr>
        <w:t>Naming Convention:</w:t>
      </w:r>
    </w:p>
    <w:p w14:paraId="4FF82952" w14:textId="77777777" w:rsidR="003A261E" w:rsidRPr="003A261E" w:rsidRDefault="003A261E" w:rsidP="003A261E">
      <w:pPr>
        <w:numPr>
          <w:ilvl w:val="0"/>
          <w:numId w:val="10"/>
        </w:numPr>
        <w:contextualSpacing/>
        <w:jc w:val="both"/>
        <w:rPr>
          <w:sz w:val="24"/>
        </w:rPr>
      </w:pPr>
      <w:r w:rsidRPr="003A261E">
        <w:rPr>
          <w:sz w:val="24"/>
        </w:rPr>
        <w:t xml:space="preserve">Name the file: “Submittal (Current Date)”. </w:t>
      </w:r>
      <w:r w:rsidRPr="003A261E">
        <w:rPr>
          <w:b/>
          <w:sz w:val="24"/>
        </w:rPr>
        <w:t>Example:</w:t>
      </w:r>
      <w:r w:rsidRPr="003A261E">
        <w:rPr>
          <w:sz w:val="24"/>
        </w:rPr>
        <w:t xml:space="preserve"> </w:t>
      </w:r>
      <w:r w:rsidRPr="003A261E">
        <w:rPr>
          <w:b/>
          <w:sz w:val="24"/>
        </w:rPr>
        <w:t xml:space="preserve">Submittal 6-6-19. </w:t>
      </w:r>
      <w:r w:rsidRPr="003A261E">
        <w:rPr>
          <w:sz w:val="24"/>
        </w:rPr>
        <w:t xml:space="preserve">Any subsequent re-submittals should be named using the same format, Submittal (Current Date). </w:t>
      </w:r>
    </w:p>
    <w:p w14:paraId="7E5620FA" w14:textId="77777777" w:rsidR="003A261E" w:rsidRPr="003A261E" w:rsidRDefault="003A261E" w:rsidP="003A261E">
      <w:pPr>
        <w:ind w:left="1440"/>
        <w:contextualSpacing/>
        <w:jc w:val="both"/>
        <w:rPr>
          <w:sz w:val="24"/>
        </w:rPr>
      </w:pPr>
    </w:p>
    <w:p w14:paraId="493C1021" w14:textId="77777777" w:rsidR="003A261E" w:rsidRPr="003A261E" w:rsidRDefault="003A261E" w:rsidP="003A261E">
      <w:pPr>
        <w:jc w:val="both"/>
        <w:rPr>
          <w:sz w:val="24"/>
        </w:rPr>
      </w:pPr>
      <w:r w:rsidRPr="003A261E">
        <w:rPr>
          <w:b/>
          <w:sz w:val="24"/>
          <w:u w:val="single"/>
        </w:rPr>
        <w:t>Required Submittal Documents for Signs</w:t>
      </w:r>
      <w:r w:rsidRPr="003A261E">
        <w:rPr>
          <w:b/>
          <w:sz w:val="24"/>
        </w:rPr>
        <w:t>:</w:t>
      </w:r>
    </w:p>
    <w:p w14:paraId="20439ED4" w14:textId="77777777" w:rsidR="003A261E" w:rsidRPr="003A261E" w:rsidRDefault="003A261E" w:rsidP="003A261E">
      <w:pPr>
        <w:pStyle w:val="ListParagraph"/>
        <w:numPr>
          <w:ilvl w:val="0"/>
          <w:numId w:val="19"/>
        </w:numPr>
        <w:rPr>
          <w:sz w:val="24"/>
        </w:rPr>
      </w:pPr>
      <w:r w:rsidRPr="003A261E">
        <w:rPr>
          <w:b/>
          <w:sz w:val="24"/>
        </w:rPr>
        <w:t>Scaled Drawings.</w:t>
      </w:r>
    </w:p>
    <w:p w14:paraId="5D30E083" w14:textId="77777777" w:rsidR="003A261E" w:rsidRPr="003A261E" w:rsidRDefault="003A261E" w:rsidP="003A261E">
      <w:pPr>
        <w:numPr>
          <w:ilvl w:val="0"/>
          <w:numId w:val="12"/>
        </w:numPr>
        <w:contextualSpacing/>
        <w:rPr>
          <w:sz w:val="24"/>
        </w:rPr>
      </w:pPr>
      <w:r w:rsidRPr="003A261E">
        <w:rPr>
          <w:sz w:val="24"/>
        </w:rPr>
        <w:t>A scaled drawing of the sign showing the design and dimensions of the sign height, area, design, content and dimensions of any measures used to support the sign or used to affix the sign to a wall, window or the ground.</w:t>
      </w:r>
    </w:p>
    <w:p w14:paraId="3721F5F4" w14:textId="77777777" w:rsidR="003A261E" w:rsidRPr="003A261E" w:rsidRDefault="003A261E" w:rsidP="003A261E">
      <w:pPr>
        <w:numPr>
          <w:ilvl w:val="0"/>
          <w:numId w:val="19"/>
        </w:numPr>
        <w:contextualSpacing/>
        <w:rPr>
          <w:sz w:val="24"/>
        </w:rPr>
      </w:pPr>
      <w:r w:rsidRPr="003A261E">
        <w:rPr>
          <w:b/>
          <w:sz w:val="24"/>
        </w:rPr>
        <w:t xml:space="preserve">Scaled Site Plan. </w:t>
      </w:r>
    </w:p>
    <w:p w14:paraId="2CE56EDA" w14:textId="77777777" w:rsidR="003A261E" w:rsidRPr="003A261E" w:rsidRDefault="003A261E" w:rsidP="003A261E">
      <w:pPr>
        <w:numPr>
          <w:ilvl w:val="0"/>
          <w:numId w:val="12"/>
        </w:numPr>
        <w:contextualSpacing/>
        <w:rPr>
          <w:sz w:val="24"/>
        </w:rPr>
      </w:pPr>
      <w:r w:rsidRPr="003A261E">
        <w:rPr>
          <w:sz w:val="24"/>
        </w:rPr>
        <w:t>A scaled site plan showing the location of the sign on the property or building and showing street right-of-way and property lines. For wall signs, provide dimension of walls.</w:t>
      </w:r>
    </w:p>
    <w:p w14:paraId="78DA7988" w14:textId="77777777" w:rsidR="00752D4F" w:rsidRDefault="00752D4F" w:rsidP="00752D4F">
      <w:pPr>
        <w:rPr>
          <w:sz w:val="24"/>
        </w:rPr>
      </w:pPr>
    </w:p>
    <w:p w14:paraId="70755C86" w14:textId="77777777" w:rsidR="00752D4F" w:rsidRDefault="00752D4F" w:rsidP="00752D4F">
      <w:pPr>
        <w:rPr>
          <w:sz w:val="24"/>
        </w:rPr>
      </w:pPr>
    </w:p>
    <w:p w14:paraId="616B8646" w14:textId="77777777" w:rsidR="00752D4F" w:rsidRDefault="00752D4F" w:rsidP="00752D4F">
      <w:pPr>
        <w:rPr>
          <w:sz w:val="24"/>
        </w:rPr>
      </w:pPr>
    </w:p>
    <w:p w14:paraId="750B2689" w14:textId="77777777" w:rsidR="00752D4F" w:rsidRDefault="00752D4F" w:rsidP="00752D4F">
      <w:pPr>
        <w:rPr>
          <w:sz w:val="24"/>
        </w:rPr>
      </w:pPr>
    </w:p>
    <w:p w14:paraId="47D24051" w14:textId="77777777" w:rsidR="00752D4F" w:rsidRDefault="00752D4F" w:rsidP="00752D4F">
      <w:pPr>
        <w:rPr>
          <w:sz w:val="24"/>
        </w:rPr>
      </w:pPr>
    </w:p>
    <w:p w14:paraId="67FA48A7" w14:textId="77777777" w:rsidR="00752D4F" w:rsidRPr="00752D4F" w:rsidRDefault="00752D4F" w:rsidP="00752D4F">
      <w:pPr>
        <w:rPr>
          <w:sz w:val="24"/>
        </w:rPr>
      </w:pPr>
    </w:p>
    <w:p w14:paraId="07C217B9" w14:textId="77777777" w:rsidR="00767091" w:rsidRDefault="00767091" w:rsidP="00767091">
      <w:pPr>
        <w:rPr>
          <w:sz w:val="24"/>
        </w:rPr>
      </w:pPr>
    </w:p>
    <w:p w14:paraId="3C14BAA5" w14:textId="77777777" w:rsidR="00767091" w:rsidRDefault="00767091" w:rsidP="00767091">
      <w:pPr>
        <w:rPr>
          <w:sz w:val="24"/>
        </w:rPr>
      </w:pPr>
    </w:p>
    <w:p w14:paraId="02492CC1" w14:textId="77777777" w:rsidR="003A261E" w:rsidRPr="009B7634" w:rsidRDefault="00762484" w:rsidP="00762484">
      <w:pPr>
        <w:pStyle w:val="Heading1"/>
        <w:ind w:left="2880" w:firstLine="720"/>
        <w:rPr>
          <w:b/>
          <w:sz w:val="36"/>
        </w:rPr>
      </w:pPr>
      <w:bookmarkStart w:id="16" w:name="_COMMERCIAL_POOLS"/>
      <w:bookmarkStart w:id="17" w:name="_Toc17725164"/>
      <w:bookmarkEnd w:id="16"/>
      <w:r>
        <w:rPr>
          <w:b/>
          <w:sz w:val="40"/>
        </w:rPr>
        <w:lastRenderedPageBreak/>
        <w:t xml:space="preserve">          </w:t>
      </w:r>
      <w:r w:rsidR="003A261E" w:rsidRPr="009B7634">
        <w:rPr>
          <w:b/>
          <w:sz w:val="40"/>
        </w:rPr>
        <w:t>C</w:t>
      </w:r>
      <w:r w:rsidR="00C52498">
        <w:rPr>
          <w:b/>
          <w:sz w:val="40"/>
        </w:rPr>
        <w:t>ommercial</w:t>
      </w:r>
      <w:r w:rsidR="003A261E" w:rsidRPr="009B7634">
        <w:rPr>
          <w:b/>
          <w:sz w:val="40"/>
        </w:rPr>
        <w:t xml:space="preserve"> P</w:t>
      </w:r>
      <w:r w:rsidR="00C52498">
        <w:rPr>
          <w:b/>
          <w:sz w:val="40"/>
        </w:rPr>
        <w:t>ools</w:t>
      </w:r>
      <w:bookmarkEnd w:id="17"/>
    </w:p>
    <w:p w14:paraId="4C468F4D" w14:textId="77777777" w:rsidR="003A261E" w:rsidRPr="003A261E" w:rsidRDefault="003A261E" w:rsidP="003A261E">
      <w:pPr>
        <w:spacing w:before="120"/>
        <w:ind w:firstLine="720"/>
        <w:jc w:val="center"/>
        <w:rPr>
          <w:b/>
          <w:sz w:val="28"/>
        </w:rPr>
      </w:pPr>
      <w:r w:rsidRPr="003A261E">
        <w:rPr>
          <w:b/>
          <w:sz w:val="28"/>
        </w:rPr>
        <w:t>Application Submittal Checklist &amp; Naming Convention</w:t>
      </w:r>
    </w:p>
    <w:p w14:paraId="49F456BD" w14:textId="77777777" w:rsidR="0032123D" w:rsidRDefault="0032123D" w:rsidP="0032123D">
      <w:pPr>
        <w:ind w:firstLine="360"/>
        <w:rPr>
          <w:sz w:val="24"/>
        </w:rPr>
      </w:pPr>
    </w:p>
    <w:p w14:paraId="490D15CA" w14:textId="77777777" w:rsidR="00131024" w:rsidRPr="00917468" w:rsidRDefault="00131024" w:rsidP="00131024">
      <w:pPr>
        <w:rPr>
          <w:sz w:val="24"/>
          <w:szCs w:val="24"/>
        </w:rPr>
      </w:pPr>
      <w:r w:rsidRPr="00917468">
        <w:rPr>
          <w:sz w:val="24"/>
          <w:szCs w:val="24"/>
        </w:rPr>
        <w:t>All items must be uploaded AT TIME OF SUBMITTAL. If not, the permit will be DENIED. We process permits in the order they are received. If your permit is returned you will go to the bottom of the queue.</w:t>
      </w:r>
    </w:p>
    <w:p w14:paraId="35205498" w14:textId="77777777" w:rsidR="003A261E" w:rsidRPr="003A261E" w:rsidRDefault="003A261E" w:rsidP="003A261E">
      <w:pPr>
        <w:numPr>
          <w:ilvl w:val="0"/>
          <w:numId w:val="2"/>
        </w:numPr>
        <w:contextualSpacing/>
        <w:rPr>
          <w:b/>
          <w:sz w:val="28"/>
          <w:u w:val="single"/>
        </w:rPr>
      </w:pPr>
      <w:r w:rsidRPr="003A261E">
        <w:rPr>
          <w:b/>
          <w:sz w:val="28"/>
          <w:u w:val="single"/>
        </w:rPr>
        <w:t>Commercial Pool Permit</w:t>
      </w:r>
    </w:p>
    <w:p w14:paraId="345A19E5" w14:textId="77777777" w:rsidR="003A261E" w:rsidRPr="003A261E" w:rsidRDefault="003A261E" w:rsidP="0032123D">
      <w:pPr>
        <w:spacing w:before="240"/>
        <w:ind w:firstLine="720"/>
        <w:jc w:val="both"/>
        <w:rPr>
          <w:sz w:val="24"/>
        </w:rPr>
      </w:pPr>
      <w:r w:rsidRPr="003A261E">
        <w:rPr>
          <w:sz w:val="24"/>
        </w:rPr>
        <w:t xml:space="preserve">Application Packet. Items must be submitted in </w:t>
      </w:r>
      <w:r w:rsidRPr="003A261E">
        <w:rPr>
          <w:b/>
          <w:sz w:val="24"/>
          <w:u w:val="single"/>
        </w:rPr>
        <w:t>one</w:t>
      </w:r>
      <w:r w:rsidRPr="003A261E">
        <w:rPr>
          <w:b/>
          <w:sz w:val="24"/>
        </w:rPr>
        <w:t xml:space="preserve"> PDF file.</w:t>
      </w:r>
      <w:r w:rsidRPr="003A261E">
        <w:rPr>
          <w:sz w:val="24"/>
        </w:rPr>
        <w:t xml:space="preserve"> </w:t>
      </w:r>
    </w:p>
    <w:p w14:paraId="7FA03563" w14:textId="77777777" w:rsidR="003A261E" w:rsidRPr="003A261E" w:rsidRDefault="003A261E" w:rsidP="003A261E">
      <w:pPr>
        <w:jc w:val="both"/>
        <w:rPr>
          <w:b/>
          <w:sz w:val="24"/>
          <w:u w:val="single"/>
        </w:rPr>
      </w:pPr>
      <w:r w:rsidRPr="003A261E">
        <w:rPr>
          <w:b/>
          <w:sz w:val="24"/>
          <w:u w:val="single"/>
        </w:rPr>
        <w:t>Naming Convention:</w:t>
      </w:r>
    </w:p>
    <w:p w14:paraId="402D16F1" w14:textId="77777777" w:rsidR="003A261E" w:rsidRPr="003A261E" w:rsidRDefault="003A261E" w:rsidP="003A261E">
      <w:pPr>
        <w:numPr>
          <w:ilvl w:val="0"/>
          <w:numId w:val="10"/>
        </w:numPr>
        <w:contextualSpacing/>
        <w:jc w:val="both"/>
        <w:rPr>
          <w:sz w:val="24"/>
        </w:rPr>
      </w:pPr>
      <w:r w:rsidRPr="003A261E">
        <w:rPr>
          <w:sz w:val="24"/>
        </w:rPr>
        <w:t xml:space="preserve">Name the file: “Submittal (Current Date)”. </w:t>
      </w:r>
      <w:r w:rsidRPr="003A261E">
        <w:rPr>
          <w:b/>
          <w:sz w:val="24"/>
        </w:rPr>
        <w:t>Example:</w:t>
      </w:r>
      <w:r w:rsidRPr="003A261E">
        <w:rPr>
          <w:sz w:val="24"/>
        </w:rPr>
        <w:t xml:space="preserve"> </w:t>
      </w:r>
      <w:r w:rsidRPr="003A261E">
        <w:rPr>
          <w:b/>
          <w:sz w:val="24"/>
        </w:rPr>
        <w:t xml:space="preserve">Submittal 6-6-19. </w:t>
      </w:r>
      <w:r w:rsidRPr="003A261E">
        <w:rPr>
          <w:sz w:val="24"/>
        </w:rPr>
        <w:t xml:space="preserve">Any subsequent re-submittals should be named using the same format, Submittal (Current Date). </w:t>
      </w:r>
    </w:p>
    <w:p w14:paraId="1CD5FEAF" w14:textId="77777777" w:rsidR="0032123D" w:rsidRDefault="0032123D" w:rsidP="003A261E">
      <w:pPr>
        <w:jc w:val="both"/>
        <w:rPr>
          <w:b/>
          <w:sz w:val="24"/>
          <w:u w:val="single"/>
        </w:rPr>
      </w:pPr>
    </w:p>
    <w:p w14:paraId="58983EF6" w14:textId="77777777" w:rsidR="003A261E" w:rsidRPr="003A261E" w:rsidRDefault="003A261E" w:rsidP="003A261E">
      <w:pPr>
        <w:jc w:val="both"/>
        <w:rPr>
          <w:sz w:val="24"/>
        </w:rPr>
      </w:pPr>
      <w:r w:rsidRPr="003A261E">
        <w:rPr>
          <w:b/>
          <w:sz w:val="24"/>
          <w:u w:val="single"/>
        </w:rPr>
        <w:t xml:space="preserve">Required Submittal Documents for </w:t>
      </w:r>
      <w:r w:rsidR="0032123D">
        <w:rPr>
          <w:b/>
          <w:sz w:val="24"/>
          <w:u w:val="single"/>
        </w:rPr>
        <w:t>Pool</w:t>
      </w:r>
      <w:r w:rsidRPr="003A261E">
        <w:rPr>
          <w:b/>
          <w:sz w:val="24"/>
        </w:rPr>
        <w:t>:</w:t>
      </w:r>
    </w:p>
    <w:p w14:paraId="63B456D4" w14:textId="77777777" w:rsidR="003A261E" w:rsidRPr="003A261E" w:rsidRDefault="003A261E" w:rsidP="003A261E">
      <w:pPr>
        <w:numPr>
          <w:ilvl w:val="0"/>
          <w:numId w:val="21"/>
        </w:numPr>
        <w:contextualSpacing/>
        <w:rPr>
          <w:sz w:val="24"/>
        </w:rPr>
      </w:pPr>
      <w:r w:rsidRPr="003A261E">
        <w:rPr>
          <w:b/>
          <w:sz w:val="24"/>
        </w:rPr>
        <w:t xml:space="preserve">Scaled Site Plan. </w:t>
      </w:r>
    </w:p>
    <w:p w14:paraId="1873FFB3" w14:textId="50EA0361" w:rsidR="003A261E" w:rsidRDefault="003A261E" w:rsidP="003A261E">
      <w:pPr>
        <w:numPr>
          <w:ilvl w:val="0"/>
          <w:numId w:val="12"/>
        </w:numPr>
        <w:contextualSpacing/>
        <w:jc w:val="both"/>
        <w:rPr>
          <w:sz w:val="24"/>
          <w:u w:val="single"/>
        </w:rPr>
      </w:pPr>
      <w:r w:rsidRPr="003A261E">
        <w:rPr>
          <w:sz w:val="24"/>
        </w:rPr>
        <w:t xml:space="preserve">A scaled site plan showing the location of the pool on the property. </w:t>
      </w:r>
      <w:r w:rsidRPr="0032123D">
        <w:rPr>
          <w:sz w:val="24"/>
          <w:u w:val="single"/>
        </w:rPr>
        <w:t>Must match location specified on a</w:t>
      </w:r>
      <w:r w:rsidR="00C52498">
        <w:rPr>
          <w:sz w:val="24"/>
          <w:u w:val="single"/>
        </w:rPr>
        <w:t xml:space="preserve">pproved </w:t>
      </w:r>
      <w:r w:rsidR="00131024">
        <w:rPr>
          <w:sz w:val="24"/>
          <w:u w:val="single"/>
        </w:rPr>
        <w:t>large-scale</w:t>
      </w:r>
      <w:r w:rsidR="00C52498">
        <w:rPr>
          <w:sz w:val="24"/>
          <w:u w:val="single"/>
        </w:rPr>
        <w:t xml:space="preserve"> development or approved by the Planning Department.</w:t>
      </w:r>
    </w:p>
    <w:p w14:paraId="528AF8D5" w14:textId="44E81DA3" w:rsidR="00BA5EBB" w:rsidRDefault="00BA5EBB" w:rsidP="003A261E">
      <w:pPr>
        <w:numPr>
          <w:ilvl w:val="0"/>
          <w:numId w:val="12"/>
        </w:numPr>
        <w:contextualSpacing/>
        <w:jc w:val="both"/>
        <w:rPr>
          <w:sz w:val="24"/>
          <w:u w:val="single"/>
        </w:rPr>
      </w:pPr>
      <w:r>
        <w:rPr>
          <w:sz w:val="24"/>
        </w:rPr>
        <w:t>Measurements to all structures, setbacks, and property lines.</w:t>
      </w:r>
      <w:r>
        <w:rPr>
          <w:sz w:val="24"/>
          <w:u w:val="single"/>
        </w:rPr>
        <w:t xml:space="preserve"> </w:t>
      </w:r>
    </w:p>
    <w:p w14:paraId="0F46D57C" w14:textId="77777777" w:rsidR="00BA5EBB" w:rsidRDefault="00BA5EBB" w:rsidP="00BA5EBB">
      <w:pPr>
        <w:pStyle w:val="ListParagraph"/>
        <w:numPr>
          <w:ilvl w:val="0"/>
          <w:numId w:val="12"/>
        </w:numPr>
        <w:rPr>
          <w:sz w:val="24"/>
        </w:rPr>
      </w:pPr>
      <w:r w:rsidRPr="0008525C">
        <w:rPr>
          <w:sz w:val="24"/>
        </w:rPr>
        <w:t xml:space="preserve">Retaining walls must be drawn on the site plan. A separate permit is required if </w:t>
      </w:r>
      <w:proofErr w:type="gramStart"/>
      <w:r w:rsidRPr="0008525C">
        <w:rPr>
          <w:sz w:val="24"/>
        </w:rPr>
        <w:t>over</w:t>
      </w:r>
      <w:proofErr w:type="gramEnd"/>
      <w:r w:rsidRPr="0008525C">
        <w:rPr>
          <w:sz w:val="24"/>
        </w:rPr>
        <w:t xml:space="preserve"> 4 feet tall</w:t>
      </w:r>
    </w:p>
    <w:p w14:paraId="447098F4" w14:textId="0C81519C" w:rsidR="00BA5EBB" w:rsidRPr="00BA5EBB" w:rsidRDefault="00BA5EBB" w:rsidP="00BA5EBB">
      <w:pPr>
        <w:pStyle w:val="ListParagraph"/>
        <w:numPr>
          <w:ilvl w:val="0"/>
          <w:numId w:val="12"/>
        </w:numPr>
        <w:rPr>
          <w:sz w:val="24"/>
        </w:rPr>
      </w:pPr>
      <w:r w:rsidRPr="0033439E">
        <w:rPr>
          <w:sz w:val="24"/>
        </w:rPr>
        <w:t xml:space="preserve">Location </w:t>
      </w:r>
      <w:r w:rsidRPr="00426934">
        <w:rPr>
          <w:color w:val="000000" w:themeColor="text1"/>
          <w:sz w:val="24"/>
        </w:rPr>
        <w:t>of existing fence and gates or location of proposed fence</w:t>
      </w:r>
      <w:r>
        <w:rPr>
          <w:color w:val="000000" w:themeColor="text1"/>
          <w:sz w:val="24"/>
        </w:rPr>
        <w:t xml:space="preserve"> and gates as required for egress.</w:t>
      </w:r>
    </w:p>
    <w:p w14:paraId="0EE5392A" w14:textId="7E791637" w:rsidR="00BA5EBB" w:rsidRPr="00BA5EBB" w:rsidRDefault="00BA5EBB" w:rsidP="00BA5EBB">
      <w:pPr>
        <w:pStyle w:val="ListParagraph"/>
        <w:numPr>
          <w:ilvl w:val="0"/>
          <w:numId w:val="12"/>
        </w:numPr>
        <w:rPr>
          <w:sz w:val="24"/>
        </w:rPr>
      </w:pPr>
      <w:r>
        <w:rPr>
          <w:color w:val="000000" w:themeColor="text1"/>
          <w:sz w:val="24"/>
        </w:rPr>
        <w:t>Show proximity of all pool shell/deck/parameter bonding connections per NFPA 70.</w:t>
      </w:r>
    </w:p>
    <w:p w14:paraId="3749920F" w14:textId="1256C162" w:rsidR="00BA5EBB" w:rsidRPr="00372519" w:rsidRDefault="00BA5EBB" w:rsidP="00BA5EBB">
      <w:pPr>
        <w:pStyle w:val="ListParagraph"/>
        <w:numPr>
          <w:ilvl w:val="0"/>
          <w:numId w:val="12"/>
        </w:numPr>
        <w:rPr>
          <w:sz w:val="24"/>
        </w:rPr>
      </w:pPr>
      <w:r>
        <w:rPr>
          <w:color w:val="000000" w:themeColor="text1"/>
          <w:sz w:val="24"/>
        </w:rPr>
        <w:t>Indicate pool shell conductivity.</w:t>
      </w:r>
    </w:p>
    <w:p w14:paraId="65C5A84B" w14:textId="77777777" w:rsidR="00BA5EBB" w:rsidRPr="00BA5EBB" w:rsidRDefault="00BA5EBB" w:rsidP="00BA5EBB">
      <w:pPr>
        <w:numPr>
          <w:ilvl w:val="0"/>
          <w:numId w:val="12"/>
        </w:numPr>
        <w:contextualSpacing/>
        <w:jc w:val="both"/>
        <w:rPr>
          <w:sz w:val="24"/>
          <w:u w:val="single"/>
        </w:rPr>
      </w:pPr>
      <w:r>
        <w:rPr>
          <w:sz w:val="24"/>
        </w:rPr>
        <w:t>Property access point must be clearly labeled.</w:t>
      </w:r>
    </w:p>
    <w:p w14:paraId="23FBD5D3" w14:textId="77777777" w:rsidR="00BA5EBB" w:rsidRPr="00BA5EBB" w:rsidRDefault="00BA5EBB" w:rsidP="00BA5EBB">
      <w:pPr>
        <w:ind w:left="1440"/>
        <w:contextualSpacing/>
        <w:jc w:val="both"/>
        <w:rPr>
          <w:sz w:val="24"/>
          <w:u w:val="single"/>
        </w:rPr>
      </w:pPr>
    </w:p>
    <w:p w14:paraId="7F30356E" w14:textId="77777777" w:rsidR="00BA5EBB" w:rsidRPr="0032123D" w:rsidRDefault="00BA5EBB" w:rsidP="00BA5EBB">
      <w:pPr>
        <w:contextualSpacing/>
        <w:jc w:val="both"/>
        <w:rPr>
          <w:sz w:val="24"/>
          <w:u w:val="single"/>
        </w:rPr>
      </w:pPr>
    </w:p>
    <w:p w14:paraId="35253318" w14:textId="77777777" w:rsidR="00767091" w:rsidRDefault="00767091" w:rsidP="00767091">
      <w:pPr>
        <w:rPr>
          <w:sz w:val="24"/>
        </w:rPr>
      </w:pPr>
    </w:p>
    <w:p w14:paraId="13F1DBA3" w14:textId="17F1FFB9" w:rsidR="00F83BC2" w:rsidRPr="00917468" w:rsidRDefault="007355C9" w:rsidP="007355C9">
      <w:pPr>
        <w:spacing w:after="0" w:line="240" w:lineRule="auto"/>
        <w:rPr>
          <w:rFonts w:ascii="Calibri" w:hAnsi="Calibri" w:cs="Calibri"/>
          <w:b/>
          <w:bCs/>
          <w:sz w:val="24"/>
          <w:szCs w:val="24"/>
        </w:rPr>
      </w:pPr>
      <w:r w:rsidRPr="00917468">
        <w:rPr>
          <w:rFonts w:ascii="Calibri" w:hAnsi="Calibri" w:cs="Calibri"/>
          <w:b/>
          <w:bCs/>
          <w:sz w:val="24"/>
          <w:szCs w:val="24"/>
        </w:rPr>
        <w:t>Swimming Pool Drainage cannot be tied into the sanitary sewer.</w:t>
      </w:r>
    </w:p>
    <w:p w14:paraId="5666BEDE" w14:textId="4D2571A2" w:rsidR="007355C9" w:rsidRPr="00917468" w:rsidRDefault="007355C9" w:rsidP="007355C9">
      <w:pPr>
        <w:spacing w:after="0" w:line="240" w:lineRule="auto"/>
        <w:rPr>
          <w:rFonts w:ascii="Calibri" w:hAnsi="Calibri" w:cs="Calibri"/>
          <w:sz w:val="24"/>
          <w:szCs w:val="24"/>
        </w:rPr>
      </w:pPr>
      <w:r w:rsidRPr="00917468">
        <w:rPr>
          <w:rFonts w:ascii="Calibri" w:hAnsi="Calibri" w:cs="Calibri"/>
          <w:sz w:val="24"/>
          <w:szCs w:val="24"/>
        </w:rPr>
        <w:t>Exception: Backwash Pump Drainage can be tied into the sanitary sewer – unless the system is placed outside with no protection of stormwater intrusion. No other pool drainage can be tied into the backwash drain.</w:t>
      </w:r>
    </w:p>
    <w:p w14:paraId="4FCEED26" w14:textId="77777777" w:rsidR="0032123D" w:rsidRDefault="0032123D" w:rsidP="00767091">
      <w:pPr>
        <w:rPr>
          <w:sz w:val="24"/>
        </w:rPr>
      </w:pPr>
    </w:p>
    <w:p w14:paraId="506CA71E" w14:textId="77777777" w:rsidR="0032123D" w:rsidRDefault="0032123D" w:rsidP="00767091">
      <w:pPr>
        <w:rPr>
          <w:sz w:val="24"/>
        </w:rPr>
      </w:pPr>
    </w:p>
    <w:p w14:paraId="7353FB58" w14:textId="77777777" w:rsidR="0032123D" w:rsidRDefault="0032123D" w:rsidP="00767091">
      <w:pPr>
        <w:rPr>
          <w:sz w:val="24"/>
        </w:rPr>
      </w:pPr>
    </w:p>
    <w:p w14:paraId="77DE49D0" w14:textId="77777777" w:rsidR="0032123D" w:rsidRDefault="0032123D" w:rsidP="00767091">
      <w:pPr>
        <w:rPr>
          <w:sz w:val="24"/>
        </w:rPr>
      </w:pPr>
    </w:p>
    <w:p w14:paraId="25C2B1AA" w14:textId="77777777" w:rsidR="0032123D" w:rsidRDefault="0032123D" w:rsidP="00767091">
      <w:pPr>
        <w:rPr>
          <w:sz w:val="24"/>
        </w:rPr>
      </w:pPr>
    </w:p>
    <w:p w14:paraId="39269F66" w14:textId="77777777" w:rsidR="0032123D" w:rsidRDefault="0032123D" w:rsidP="00767091">
      <w:pPr>
        <w:rPr>
          <w:sz w:val="24"/>
        </w:rPr>
      </w:pPr>
    </w:p>
    <w:p w14:paraId="19BDE153" w14:textId="77777777" w:rsidR="0032123D" w:rsidRDefault="0032123D" w:rsidP="00767091">
      <w:pPr>
        <w:rPr>
          <w:sz w:val="24"/>
        </w:rPr>
      </w:pPr>
    </w:p>
    <w:p w14:paraId="2479FBC1" w14:textId="77777777" w:rsidR="0032123D" w:rsidRDefault="0032123D" w:rsidP="00767091">
      <w:pPr>
        <w:rPr>
          <w:sz w:val="24"/>
        </w:rPr>
      </w:pPr>
    </w:p>
    <w:p w14:paraId="76BBE357" w14:textId="77777777" w:rsidR="0032123D" w:rsidRDefault="0032123D" w:rsidP="00767091">
      <w:pPr>
        <w:rPr>
          <w:sz w:val="24"/>
        </w:rPr>
      </w:pPr>
    </w:p>
    <w:p w14:paraId="210D84B5" w14:textId="77777777" w:rsidR="0032123D" w:rsidRPr="008C7D3A" w:rsidRDefault="00BC4E41" w:rsidP="008C7D3A">
      <w:pPr>
        <w:pStyle w:val="Heading1"/>
        <w:jc w:val="center"/>
        <w:rPr>
          <w:b/>
          <w:sz w:val="40"/>
        </w:rPr>
      </w:pPr>
      <w:bookmarkStart w:id="18" w:name="_STRUCTURAL_MOVING_PERMIT"/>
      <w:bookmarkStart w:id="19" w:name="_Toc17725165"/>
      <w:bookmarkEnd w:id="18"/>
      <w:r w:rsidRPr="008C7D3A">
        <w:rPr>
          <w:b/>
          <w:sz w:val="40"/>
        </w:rPr>
        <w:t>S</w:t>
      </w:r>
      <w:r w:rsidR="00C52498">
        <w:rPr>
          <w:b/>
          <w:sz w:val="40"/>
        </w:rPr>
        <w:t>tructural</w:t>
      </w:r>
      <w:r w:rsidRPr="008C7D3A">
        <w:rPr>
          <w:b/>
          <w:sz w:val="40"/>
        </w:rPr>
        <w:t xml:space="preserve"> M</w:t>
      </w:r>
      <w:r w:rsidR="00C52498">
        <w:rPr>
          <w:b/>
          <w:sz w:val="40"/>
        </w:rPr>
        <w:t>oving</w:t>
      </w:r>
      <w:r w:rsidRPr="008C7D3A">
        <w:rPr>
          <w:b/>
          <w:sz w:val="40"/>
        </w:rPr>
        <w:t xml:space="preserve"> P</w:t>
      </w:r>
      <w:bookmarkEnd w:id="19"/>
      <w:r w:rsidR="00C52498">
        <w:rPr>
          <w:b/>
          <w:sz w:val="40"/>
        </w:rPr>
        <w:t>ermit</w:t>
      </w:r>
    </w:p>
    <w:p w14:paraId="1EA8D039" w14:textId="77777777" w:rsidR="0032123D" w:rsidRPr="003A261E" w:rsidRDefault="0032123D" w:rsidP="0032123D">
      <w:pPr>
        <w:spacing w:before="120"/>
        <w:ind w:firstLine="720"/>
        <w:jc w:val="center"/>
        <w:rPr>
          <w:b/>
          <w:sz w:val="28"/>
        </w:rPr>
      </w:pPr>
      <w:r w:rsidRPr="003A261E">
        <w:rPr>
          <w:b/>
          <w:sz w:val="28"/>
        </w:rPr>
        <w:t>Application Submittal Checklist &amp; Naming Convention</w:t>
      </w:r>
    </w:p>
    <w:p w14:paraId="4D48E496" w14:textId="77777777" w:rsidR="0032123D" w:rsidRDefault="0032123D" w:rsidP="0032123D">
      <w:pPr>
        <w:ind w:firstLine="360"/>
        <w:rPr>
          <w:sz w:val="24"/>
        </w:rPr>
      </w:pPr>
    </w:p>
    <w:p w14:paraId="4558FC7E" w14:textId="77777777" w:rsidR="00131024" w:rsidRPr="00917468" w:rsidRDefault="00131024" w:rsidP="00131024">
      <w:pPr>
        <w:rPr>
          <w:sz w:val="24"/>
          <w:szCs w:val="24"/>
        </w:rPr>
      </w:pPr>
      <w:r w:rsidRPr="00917468">
        <w:rPr>
          <w:sz w:val="24"/>
          <w:szCs w:val="24"/>
        </w:rPr>
        <w:t>All items must be uploaded AT TIME OF SUBMITTAL. If not, the permit will be DENIED. We process permits in the order they are received. If your permit is returned you will go to the bottom of the queue.</w:t>
      </w:r>
    </w:p>
    <w:p w14:paraId="5085D015" w14:textId="77777777" w:rsidR="0032123D" w:rsidRPr="003A261E" w:rsidRDefault="0032123D" w:rsidP="0032123D">
      <w:pPr>
        <w:numPr>
          <w:ilvl w:val="0"/>
          <w:numId w:val="2"/>
        </w:numPr>
        <w:contextualSpacing/>
        <w:rPr>
          <w:b/>
          <w:sz w:val="28"/>
          <w:u w:val="single"/>
        </w:rPr>
      </w:pPr>
      <w:r w:rsidRPr="003A261E">
        <w:rPr>
          <w:b/>
          <w:sz w:val="28"/>
          <w:u w:val="single"/>
        </w:rPr>
        <w:t xml:space="preserve">Commercial </w:t>
      </w:r>
      <w:r w:rsidR="00BC4E41">
        <w:rPr>
          <w:b/>
          <w:sz w:val="28"/>
          <w:u w:val="single"/>
        </w:rPr>
        <w:t>Moving</w:t>
      </w:r>
      <w:r>
        <w:rPr>
          <w:b/>
          <w:sz w:val="28"/>
          <w:u w:val="single"/>
        </w:rPr>
        <w:t xml:space="preserve"> </w:t>
      </w:r>
      <w:r w:rsidRPr="003A261E">
        <w:rPr>
          <w:b/>
          <w:sz w:val="28"/>
          <w:u w:val="single"/>
        </w:rPr>
        <w:t>Permit</w:t>
      </w:r>
    </w:p>
    <w:p w14:paraId="388CA726" w14:textId="77777777" w:rsidR="0032123D" w:rsidRPr="003A261E" w:rsidRDefault="0032123D" w:rsidP="0032123D">
      <w:pPr>
        <w:spacing w:before="240"/>
        <w:ind w:firstLine="720"/>
        <w:jc w:val="both"/>
        <w:rPr>
          <w:sz w:val="24"/>
        </w:rPr>
      </w:pPr>
      <w:r w:rsidRPr="003A261E">
        <w:rPr>
          <w:sz w:val="24"/>
        </w:rPr>
        <w:t xml:space="preserve">Application Packet. Items must be submitted in </w:t>
      </w:r>
      <w:r w:rsidRPr="003A261E">
        <w:rPr>
          <w:b/>
          <w:sz w:val="24"/>
          <w:u w:val="single"/>
        </w:rPr>
        <w:t>one</w:t>
      </w:r>
      <w:r w:rsidRPr="003A261E">
        <w:rPr>
          <w:b/>
          <w:sz w:val="24"/>
        </w:rPr>
        <w:t xml:space="preserve"> PDF file.</w:t>
      </w:r>
      <w:r w:rsidRPr="003A261E">
        <w:rPr>
          <w:sz w:val="24"/>
        </w:rPr>
        <w:t xml:space="preserve"> </w:t>
      </w:r>
    </w:p>
    <w:p w14:paraId="06F522DE" w14:textId="77777777" w:rsidR="0032123D" w:rsidRPr="003A261E" w:rsidRDefault="0032123D" w:rsidP="0032123D">
      <w:pPr>
        <w:jc w:val="both"/>
        <w:rPr>
          <w:b/>
          <w:sz w:val="24"/>
          <w:u w:val="single"/>
        </w:rPr>
      </w:pPr>
      <w:r w:rsidRPr="003A261E">
        <w:rPr>
          <w:b/>
          <w:sz w:val="24"/>
          <w:u w:val="single"/>
        </w:rPr>
        <w:t>Naming Convention:</w:t>
      </w:r>
    </w:p>
    <w:p w14:paraId="05474BC2" w14:textId="77777777" w:rsidR="0032123D" w:rsidRPr="003A261E" w:rsidRDefault="0032123D" w:rsidP="0032123D">
      <w:pPr>
        <w:numPr>
          <w:ilvl w:val="0"/>
          <w:numId w:val="10"/>
        </w:numPr>
        <w:contextualSpacing/>
        <w:jc w:val="both"/>
        <w:rPr>
          <w:sz w:val="24"/>
        </w:rPr>
      </w:pPr>
      <w:r w:rsidRPr="003A261E">
        <w:rPr>
          <w:sz w:val="24"/>
        </w:rPr>
        <w:t xml:space="preserve">Name the file: “Submittal (Current Date)”. </w:t>
      </w:r>
      <w:r w:rsidRPr="003A261E">
        <w:rPr>
          <w:b/>
          <w:sz w:val="24"/>
        </w:rPr>
        <w:t>Example:</w:t>
      </w:r>
      <w:r w:rsidRPr="003A261E">
        <w:rPr>
          <w:sz w:val="24"/>
        </w:rPr>
        <w:t xml:space="preserve"> </w:t>
      </w:r>
      <w:r w:rsidRPr="003A261E">
        <w:rPr>
          <w:b/>
          <w:sz w:val="24"/>
        </w:rPr>
        <w:t xml:space="preserve">Submittal 6-6-19. </w:t>
      </w:r>
      <w:r w:rsidRPr="003A261E">
        <w:rPr>
          <w:sz w:val="24"/>
        </w:rPr>
        <w:t xml:space="preserve">Any subsequent re-submittals should be named using the same format, Submittal (Current Date). </w:t>
      </w:r>
    </w:p>
    <w:p w14:paraId="1B32124B" w14:textId="77777777" w:rsidR="0032123D" w:rsidRDefault="0032123D" w:rsidP="0032123D">
      <w:pPr>
        <w:jc w:val="both"/>
        <w:rPr>
          <w:b/>
          <w:sz w:val="24"/>
          <w:u w:val="single"/>
        </w:rPr>
      </w:pPr>
    </w:p>
    <w:p w14:paraId="6AF47F4A" w14:textId="77777777" w:rsidR="0032123D" w:rsidRPr="003A261E" w:rsidRDefault="0032123D" w:rsidP="0032123D">
      <w:pPr>
        <w:jc w:val="both"/>
        <w:rPr>
          <w:sz w:val="24"/>
        </w:rPr>
      </w:pPr>
      <w:r w:rsidRPr="003A261E">
        <w:rPr>
          <w:b/>
          <w:sz w:val="24"/>
          <w:u w:val="single"/>
        </w:rPr>
        <w:t xml:space="preserve">Required Submittal Documents for </w:t>
      </w:r>
      <w:r w:rsidR="00BC4E41">
        <w:rPr>
          <w:b/>
          <w:sz w:val="24"/>
          <w:u w:val="single"/>
        </w:rPr>
        <w:t>Moving Permit</w:t>
      </w:r>
      <w:r w:rsidRPr="003A261E">
        <w:rPr>
          <w:b/>
          <w:sz w:val="24"/>
        </w:rPr>
        <w:t>:</w:t>
      </w:r>
    </w:p>
    <w:p w14:paraId="40C434FE" w14:textId="77777777" w:rsidR="0032123D" w:rsidRPr="00BC4E41" w:rsidRDefault="00BC4E41" w:rsidP="00BC4E41">
      <w:pPr>
        <w:pStyle w:val="ListParagraph"/>
        <w:numPr>
          <w:ilvl w:val="0"/>
          <w:numId w:val="22"/>
        </w:numPr>
        <w:rPr>
          <w:sz w:val="24"/>
        </w:rPr>
      </w:pPr>
      <w:r>
        <w:rPr>
          <w:b/>
          <w:sz w:val="24"/>
        </w:rPr>
        <w:t>Certificate of Insurance.</w:t>
      </w:r>
    </w:p>
    <w:p w14:paraId="4231B889" w14:textId="77777777" w:rsidR="0032123D" w:rsidRDefault="00BC4E41" w:rsidP="00BC4E41">
      <w:pPr>
        <w:numPr>
          <w:ilvl w:val="0"/>
          <w:numId w:val="12"/>
        </w:numPr>
        <w:contextualSpacing/>
        <w:jc w:val="both"/>
        <w:rPr>
          <w:sz w:val="24"/>
        </w:rPr>
      </w:pPr>
      <w:r>
        <w:rPr>
          <w:sz w:val="24"/>
        </w:rPr>
        <w:t xml:space="preserve">Certificate of Liability Insurance. $100,000 for bodily injury to </w:t>
      </w:r>
      <w:proofErr w:type="gramStart"/>
      <w:r>
        <w:rPr>
          <w:sz w:val="24"/>
        </w:rPr>
        <w:t>any one</w:t>
      </w:r>
      <w:proofErr w:type="gramEnd"/>
      <w:r>
        <w:rPr>
          <w:sz w:val="24"/>
        </w:rPr>
        <w:t xml:space="preserve"> (1) person per occurrence. $200,000 for bodily injury to more than one (1) person per occurrence. $250,000 for damage to property per occurrence. </w:t>
      </w:r>
    </w:p>
    <w:p w14:paraId="08812575" w14:textId="77777777" w:rsidR="00BC4E41" w:rsidRPr="00BC4E41" w:rsidRDefault="00BC4E41" w:rsidP="00BC4E41">
      <w:pPr>
        <w:pStyle w:val="ListParagraph"/>
        <w:numPr>
          <w:ilvl w:val="0"/>
          <w:numId w:val="22"/>
        </w:numPr>
        <w:jc w:val="both"/>
        <w:rPr>
          <w:b/>
          <w:sz w:val="24"/>
        </w:rPr>
      </w:pPr>
      <w:r w:rsidRPr="00BC4E41">
        <w:rPr>
          <w:b/>
          <w:sz w:val="24"/>
        </w:rPr>
        <w:t>Detailed Route</w:t>
      </w:r>
    </w:p>
    <w:p w14:paraId="5D86AA22" w14:textId="77777777" w:rsidR="00BC4E41" w:rsidRPr="00BC4E41" w:rsidRDefault="00BC4E41" w:rsidP="00BC4E41">
      <w:pPr>
        <w:pStyle w:val="ListParagraph"/>
        <w:numPr>
          <w:ilvl w:val="0"/>
          <w:numId w:val="12"/>
        </w:numPr>
        <w:jc w:val="both"/>
        <w:rPr>
          <w:sz w:val="24"/>
        </w:rPr>
      </w:pPr>
      <w:r>
        <w:rPr>
          <w:sz w:val="24"/>
        </w:rPr>
        <w:t>Detailed description of route through Bentonville. Provide primary and secondary route options.</w:t>
      </w:r>
    </w:p>
    <w:p w14:paraId="1239AFC6" w14:textId="77777777" w:rsidR="0032123D" w:rsidRDefault="0032123D" w:rsidP="00767091">
      <w:pPr>
        <w:rPr>
          <w:sz w:val="24"/>
        </w:rPr>
      </w:pPr>
    </w:p>
    <w:p w14:paraId="4A18F51A" w14:textId="77777777" w:rsidR="00391507" w:rsidRDefault="00391507" w:rsidP="00767091">
      <w:pPr>
        <w:rPr>
          <w:sz w:val="24"/>
        </w:rPr>
      </w:pPr>
    </w:p>
    <w:p w14:paraId="3A7FCCCC" w14:textId="77777777" w:rsidR="00391507" w:rsidRDefault="00391507" w:rsidP="00767091">
      <w:pPr>
        <w:rPr>
          <w:sz w:val="24"/>
        </w:rPr>
      </w:pPr>
    </w:p>
    <w:p w14:paraId="53E08C98" w14:textId="77777777" w:rsidR="00391507" w:rsidRDefault="00391507" w:rsidP="00767091">
      <w:pPr>
        <w:rPr>
          <w:sz w:val="24"/>
        </w:rPr>
      </w:pPr>
    </w:p>
    <w:p w14:paraId="687E7EEE" w14:textId="77777777" w:rsidR="00391507" w:rsidRDefault="00391507" w:rsidP="00767091">
      <w:pPr>
        <w:rPr>
          <w:sz w:val="24"/>
        </w:rPr>
      </w:pPr>
    </w:p>
    <w:p w14:paraId="57D856E3" w14:textId="77777777" w:rsidR="00391507" w:rsidRDefault="00391507" w:rsidP="00767091">
      <w:pPr>
        <w:rPr>
          <w:sz w:val="24"/>
        </w:rPr>
      </w:pPr>
    </w:p>
    <w:p w14:paraId="218A27EC" w14:textId="77777777" w:rsidR="00391507" w:rsidRDefault="00391507" w:rsidP="00767091">
      <w:pPr>
        <w:rPr>
          <w:sz w:val="24"/>
        </w:rPr>
      </w:pPr>
    </w:p>
    <w:p w14:paraId="4C2A39F6" w14:textId="77777777" w:rsidR="00391507" w:rsidRDefault="00391507" w:rsidP="00767091">
      <w:pPr>
        <w:rPr>
          <w:sz w:val="24"/>
        </w:rPr>
      </w:pPr>
    </w:p>
    <w:p w14:paraId="0AFE792C" w14:textId="77777777" w:rsidR="00391507" w:rsidRDefault="00391507" w:rsidP="00767091">
      <w:pPr>
        <w:rPr>
          <w:sz w:val="24"/>
        </w:rPr>
      </w:pPr>
    </w:p>
    <w:p w14:paraId="5F7B488D" w14:textId="77777777" w:rsidR="00C52498" w:rsidRDefault="00A80249" w:rsidP="00C52498">
      <w:pPr>
        <w:pStyle w:val="Heading1"/>
        <w:ind w:firstLine="720"/>
        <w:jc w:val="center"/>
        <w:rPr>
          <w:b/>
          <w:sz w:val="40"/>
        </w:rPr>
      </w:pPr>
      <w:bookmarkStart w:id="20" w:name="_Demolition_Permit"/>
      <w:bookmarkStart w:id="21" w:name="_COMMERCIAL_DEMOLITION_PERMIT"/>
      <w:bookmarkEnd w:id="20"/>
      <w:bookmarkEnd w:id="21"/>
      <w:r w:rsidRPr="008C7D3A">
        <w:rPr>
          <w:b/>
          <w:sz w:val="40"/>
        </w:rPr>
        <w:t>C</w:t>
      </w:r>
      <w:r w:rsidR="00C52498">
        <w:rPr>
          <w:b/>
          <w:sz w:val="40"/>
        </w:rPr>
        <w:t>ommercial</w:t>
      </w:r>
      <w:r w:rsidRPr="008C7D3A">
        <w:rPr>
          <w:b/>
          <w:sz w:val="40"/>
        </w:rPr>
        <w:t xml:space="preserve"> </w:t>
      </w:r>
      <w:r w:rsidR="00A15ACF" w:rsidRPr="008C7D3A">
        <w:rPr>
          <w:b/>
          <w:sz w:val="40"/>
        </w:rPr>
        <w:t>D</w:t>
      </w:r>
      <w:r w:rsidR="00C52498">
        <w:rPr>
          <w:b/>
          <w:sz w:val="40"/>
        </w:rPr>
        <w:t>emolition</w:t>
      </w:r>
      <w:r w:rsidR="00A15ACF" w:rsidRPr="008C7D3A">
        <w:rPr>
          <w:b/>
          <w:sz w:val="40"/>
        </w:rPr>
        <w:t xml:space="preserve"> P</w:t>
      </w:r>
      <w:r w:rsidR="00C52498">
        <w:rPr>
          <w:b/>
          <w:sz w:val="40"/>
        </w:rPr>
        <w:t>ermit</w:t>
      </w:r>
    </w:p>
    <w:p w14:paraId="179B3293" w14:textId="77777777" w:rsidR="00391507" w:rsidRPr="00C52498" w:rsidRDefault="00391507" w:rsidP="001301E1">
      <w:pPr>
        <w:spacing w:before="120"/>
        <w:ind w:firstLine="720"/>
        <w:jc w:val="center"/>
        <w:rPr>
          <w:b/>
          <w:sz w:val="28"/>
        </w:rPr>
      </w:pPr>
      <w:r w:rsidRPr="00C52498">
        <w:rPr>
          <w:b/>
          <w:sz w:val="28"/>
        </w:rPr>
        <w:t>Application Submittal Checklist &amp; Naming Convention</w:t>
      </w:r>
    </w:p>
    <w:p w14:paraId="29157286" w14:textId="77777777" w:rsidR="00FA2CEB" w:rsidRDefault="00FA2CEB" w:rsidP="00FA2CEB">
      <w:pPr>
        <w:ind w:left="720"/>
        <w:rPr>
          <w:sz w:val="24"/>
          <w:szCs w:val="24"/>
        </w:rPr>
      </w:pPr>
      <w:bookmarkStart w:id="22" w:name="_Hlk202857513"/>
    </w:p>
    <w:p w14:paraId="7AC4F032" w14:textId="7DF8BD28" w:rsidR="00FA2CEB" w:rsidRPr="00917468" w:rsidRDefault="00FA2CEB" w:rsidP="00FA2CEB">
      <w:pPr>
        <w:rPr>
          <w:sz w:val="24"/>
          <w:szCs w:val="24"/>
          <w:u w:val="single"/>
        </w:rPr>
      </w:pPr>
      <w:r w:rsidRPr="00917468">
        <w:rPr>
          <w:sz w:val="24"/>
          <w:szCs w:val="24"/>
          <w:u w:val="single"/>
        </w:rPr>
        <w:t xml:space="preserve">A demolition permit is required to be issued at least 5 days prior to the desired demo date. </w:t>
      </w:r>
    </w:p>
    <w:bookmarkEnd w:id="22"/>
    <w:p w14:paraId="61F15EC6" w14:textId="77777777" w:rsidR="00FA2CEB" w:rsidRDefault="00FA2CEB" w:rsidP="00FA2CEB">
      <w:pPr>
        <w:pStyle w:val="ListParagraph"/>
        <w:rPr>
          <w:b/>
          <w:sz w:val="28"/>
          <w:u w:val="single"/>
        </w:rPr>
      </w:pPr>
    </w:p>
    <w:p w14:paraId="0B6583CF" w14:textId="03CDC04E" w:rsidR="00391507" w:rsidRPr="00FA2CEB" w:rsidRDefault="00391507" w:rsidP="00FA2CEB">
      <w:pPr>
        <w:pStyle w:val="ListParagraph"/>
        <w:numPr>
          <w:ilvl w:val="0"/>
          <w:numId w:val="23"/>
        </w:numPr>
        <w:rPr>
          <w:b/>
          <w:sz w:val="28"/>
          <w:u w:val="single"/>
        </w:rPr>
      </w:pPr>
      <w:r w:rsidRPr="00FA2CEB">
        <w:rPr>
          <w:b/>
          <w:sz w:val="28"/>
          <w:u w:val="single"/>
        </w:rPr>
        <w:t>Demolition Permit</w:t>
      </w:r>
    </w:p>
    <w:p w14:paraId="17258425" w14:textId="77777777" w:rsidR="00391507" w:rsidRDefault="00391507" w:rsidP="00391507">
      <w:pPr>
        <w:ind w:firstLine="720"/>
        <w:jc w:val="both"/>
        <w:rPr>
          <w:b/>
          <w:sz w:val="24"/>
        </w:rPr>
      </w:pPr>
      <w:r>
        <w:rPr>
          <w:sz w:val="24"/>
        </w:rPr>
        <w:t xml:space="preserve">Application Packet. All items must be submitted in </w:t>
      </w:r>
      <w:r>
        <w:rPr>
          <w:b/>
          <w:sz w:val="24"/>
          <w:u w:val="single"/>
        </w:rPr>
        <w:t>one</w:t>
      </w:r>
      <w:r w:rsidRPr="00882010">
        <w:rPr>
          <w:b/>
          <w:sz w:val="24"/>
        </w:rPr>
        <w:t xml:space="preserve"> PDF</w:t>
      </w:r>
      <w:r>
        <w:rPr>
          <w:b/>
          <w:sz w:val="24"/>
        </w:rPr>
        <w:t xml:space="preserve"> file</w:t>
      </w:r>
      <w:r w:rsidRPr="00882010">
        <w:rPr>
          <w:b/>
          <w:sz w:val="24"/>
        </w:rPr>
        <w:t xml:space="preserve"> in the order listed below.</w:t>
      </w:r>
    </w:p>
    <w:p w14:paraId="154B4474" w14:textId="77777777" w:rsidR="00391507" w:rsidRPr="00101C31" w:rsidRDefault="00391507" w:rsidP="00391507">
      <w:pPr>
        <w:jc w:val="both"/>
        <w:rPr>
          <w:b/>
          <w:sz w:val="24"/>
          <w:u w:val="single"/>
        </w:rPr>
      </w:pPr>
      <w:r w:rsidRPr="00101C31">
        <w:rPr>
          <w:b/>
          <w:sz w:val="24"/>
          <w:u w:val="single"/>
        </w:rPr>
        <w:t>Naming Convention:</w:t>
      </w:r>
    </w:p>
    <w:p w14:paraId="038DD4C9" w14:textId="77777777" w:rsidR="00391507" w:rsidRPr="00E42D1C" w:rsidRDefault="00391507" w:rsidP="00391507">
      <w:pPr>
        <w:pStyle w:val="ListParagraph"/>
        <w:numPr>
          <w:ilvl w:val="0"/>
          <w:numId w:val="24"/>
        </w:numPr>
        <w:jc w:val="both"/>
        <w:rPr>
          <w:sz w:val="24"/>
        </w:rPr>
      </w:pPr>
      <w:r w:rsidRPr="00E42D1C">
        <w:rPr>
          <w:sz w:val="24"/>
        </w:rPr>
        <w:t xml:space="preserve">Name the file: </w:t>
      </w:r>
      <w:r w:rsidRPr="00E42D1C">
        <w:rPr>
          <w:i/>
          <w:sz w:val="24"/>
        </w:rPr>
        <w:t>Submittal (current date).</w:t>
      </w:r>
      <w:r w:rsidRPr="00E42D1C">
        <w:rPr>
          <w:sz w:val="24"/>
        </w:rPr>
        <w:t xml:space="preserve"> </w:t>
      </w:r>
      <w:r w:rsidRPr="00E42D1C">
        <w:rPr>
          <w:b/>
          <w:sz w:val="24"/>
        </w:rPr>
        <w:t>Example:</w:t>
      </w:r>
      <w:r w:rsidRPr="00E42D1C">
        <w:rPr>
          <w:sz w:val="24"/>
        </w:rPr>
        <w:t xml:space="preserve"> </w:t>
      </w:r>
      <w:r w:rsidRPr="00E42D1C">
        <w:rPr>
          <w:b/>
          <w:sz w:val="24"/>
        </w:rPr>
        <w:t>Submittal 7-18-19</w:t>
      </w:r>
      <w:r w:rsidRPr="00E42D1C">
        <w:rPr>
          <w:sz w:val="24"/>
        </w:rPr>
        <w:t xml:space="preserve">. Any subsequent re-submittals should be named using the same format, </w:t>
      </w:r>
      <w:r w:rsidRPr="00E42D1C">
        <w:rPr>
          <w:i/>
          <w:sz w:val="24"/>
        </w:rPr>
        <w:t>Submittal (current date).</w:t>
      </w:r>
    </w:p>
    <w:p w14:paraId="7328D0CC" w14:textId="77777777" w:rsidR="00391507" w:rsidRDefault="00391507" w:rsidP="00391507">
      <w:pPr>
        <w:jc w:val="both"/>
        <w:rPr>
          <w:b/>
          <w:sz w:val="24"/>
        </w:rPr>
      </w:pPr>
      <w:r w:rsidRPr="00465285">
        <w:rPr>
          <w:b/>
          <w:sz w:val="24"/>
          <w:u w:val="single"/>
        </w:rPr>
        <w:t>Required Submittal Documents</w:t>
      </w:r>
      <w:r w:rsidRPr="00776F23">
        <w:rPr>
          <w:b/>
          <w:sz w:val="24"/>
        </w:rPr>
        <w:t>:</w:t>
      </w:r>
    </w:p>
    <w:p w14:paraId="7FDF21A2" w14:textId="77777777" w:rsidR="00391507" w:rsidRDefault="00391507" w:rsidP="00391507">
      <w:pPr>
        <w:pStyle w:val="ListParagraph"/>
        <w:numPr>
          <w:ilvl w:val="0"/>
          <w:numId w:val="24"/>
        </w:numPr>
        <w:jc w:val="both"/>
        <w:rPr>
          <w:sz w:val="24"/>
        </w:rPr>
      </w:pPr>
      <w:r w:rsidRPr="00660B99">
        <w:rPr>
          <w:sz w:val="24"/>
        </w:rPr>
        <w:t>Stormwater Pollution Prevention Plan (SWPPP)</w:t>
      </w:r>
      <w:r>
        <w:rPr>
          <w:sz w:val="24"/>
        </w:rPr>
        <w:t>. Contact Engineering for more information, 271-3168.</w:t>
      </w:r>
    </w:p>
    <w:p w14:paraId="02D02924" w14:textId="77777777" w:rsidR="00131024" w:rsidRPr="00131024" w:rsidRDefault="00131024" w:rsidP="00131024">
      <w:pPr>
        <w:pStyle w:val="ListParagraph"/>
        <w:numPr>
          <w:ilvl w:val="0"/>
          <w:numId w:val="24"/>
        </w:numPr>
        <w:rPr>
          <w:sz w:val="24"/>
          <w:szCs w:val="24"/>
        </w:rPr>
      </w:pPr>
      <w:r w:rsidRPr="00131024">
        <w:rPr>
          <w:sz w:val="24"/>
          <w:szCs w:val="24"/>
        </w:rPr>
        <w:t xml:space="preserve">**Submittal documents are only required for a demo site that is </w:t>
      </w:r>
      <w:r w:rsidRPr="00131024">
        <w:rPr>
          <w:b/>
          <w:sz w:val="24"/>
          <w:szCs w:val="24"/>
          <w:u w:val="single"/>
        </w:rPr>
        <w:t>one acre or more</w:t>
      </w:r>
      <w:r w:rsidRPr="00131024">
        <w:rPr>
          <w:sz w:val="24"/>
          <w:szCs w:val="24"/>
        </w:rPr>
        <w:t xml:space="preserve">. If under one acre, answering the application questions on </w:t>
      </w:r>
      <w:proofErr w:type="spellStart"/>
      <w:r w:rsidRPr="00131024">
        <w:rPr>
          <w:sz w:val="24"/>
          <w:szCs w:val="24"/>
        </w:rPr>
        <w:t>eTrakit</w:t>
      </w:r>
      <w:proofErr w:type="spellEnd"/>
      <w:r w:rsidRPr="00131024">
        <w:rPr>
          <w:sz w:val="24"/>
          <w:szCs w:val="24"/>
        </w:rPr>
        <w:t xml:space="preserve"> is sufficient. </w:t>
      </w:r>
    </w:p>
    <w:p w14:paraId="72FDF88C" w14:textId="77777777" w:rsidR="00131024" w:rsidRDefault="00131024" w:rsidP="00131024">
      <w:pPr>
        <w:jc w:val="both"/>
        <w:rPr>
          <w:b/>
          <w:sz w:val="24"/>
          <w:u w:val="single"/>
        </w:rPr>
      </w:pPr>
      <w:r w:rsidRPr="00BD22B5">
        <w:rPr>
          <w:b/>
          <w:sz w:val="24"/>
          <w:u w:val="single"/>
        </w:rPr>
        <w:t>Required Inspections:</w:t>
      </w:r>
    </w:p>
    <w:p w14:paraId="14350ABF" w14:textId="77777777" w:rsidR="00131024" w:rsidRPr="00917468" w:rsidRDefault="00131024" w:rsidP="00131024">
      <w:pPr>
        <w:pStyle w:val="ListParagraph"/>
        <w:numPr>
          <w:ilvl w:val="0"/>
          <w:numId w:val="24"/>
        </w:numPr>
        <w:jc w:val="both"/>
        <w:rPr>
          <w:sz w:val="24"/>
        </w:rPr>
      </w:pPr>
      <w:r w:rsidRPr="00917468">
        <w:rPr>
          <w:sz w:val="24"/>
        </w:rPr>
        <w:t>A pre-demolition inspection will be conducted prior to permit issuance to ensure utilities are disconnected and lines capped. Demolition work that commences before permit issuance may be subject to penalties.</w:t>
      </w:r>
    </w:p>
    <w:p w14:paraId="51EA0CD7" w14:textId="77777777" w:rsidR="00131024" w:rsidRPr="00917468" w:rsidRDefault="00131024" w:rsidP="00131024">
      <w:pPr>
        <w:pStyle w:val="ListParagraph"/>
        <w:numPr>
          <w:ilvl w:val="0"/>
          <w:numId w:val="24"/>
        </w:numPr>
        <w:jc w:val="both"/>
        <w:rPr>
          <w:sz w:val="24"/>
        </w:rPr>
      </w:pPr>
      <w:r w:rsidRPr="00917468">
        <w:rPr>
          <w:sz w:val="24"/>
        </w:rPr>
        <w:t>Once the structure is demolished and the site cleared, call the inspection office at 271-3108 to schedule a final inspection.</w:t>
      </w:r>
    </w:p>
    <w:p w14:paraId="010752C2" w14:textId="77777777" w:rsidR="00FA2CEB" w:rsidRDefault="00FA2CEB" w:rsidP="00FA2CEB">
      <w:pPr>
        <w:jc w:val="both"/>
        <w:rPr>
          <w:sz w:val="24"/>
        </w:rPr>
      </w:pPr>
    </w:p>
    <w:p w14:paraId="0D06D033" w14:textId="77777777" w:rsidR="00FA2CEB" w:rsidRDefault="00FA2CEB" w:rsidP="00FA2CEB">
      <w:pPr>
        <w:jc w:val="both"/>
        <w:rPr>
          <w:sz w:val="24"/>
        </w:rPr>
      </w:pPr>
    </w:p>
    <w:p w14:paraId="680E442C" w14:textId="77777777" w:rsidR="00FA2CEB" w:rsidRDefault="00FA2CEB" w:rsidP="00FA2CEB">
      <w:pPr>
        <w:jc w:val="both"/>
        <w:rPr>
          <w:sz w:val="24"/>
        </w:rPr>
      </w:pPr>
    </w:p>
    <w:p w14:paraId="4DDC8521" w14:textId="77777777" w:rsidR="00FA2CEB" w:rsidRDefault="00FA2CEB" w:rsidP="00FA2CEB">
      <w:pPr>
        <w:jc w:val="both"/>
        <w:rPr>
          <w:sz w:val="24"/>
        </w:rPr>
      </w:pPr>
    </w:p>
    <w:p w14:paraId="43621CED" w14:textId="77777777" w:rsidR="00FA2CEB" w:rsidRDefault="00FA2CEB" w:rsidP="00FA2CEB">
      <w:pPr>
        <w:jc w:val="both"/>
        <w:rPr>
          <w:sz w:val="24"/>
        </w:rPr>
      </w:pPr>
    </w:p>
    <w:p w14:paraId="6216E6F2" w14:textId="77777777" w:rsidR="00FA2CEB" w:rsidRDefault="00FA2CEB" w:rsidP="00FA2CEB">
      <w:pPr>
        <w:jc w:val="both"/>
        <w:rPr>
          <w:sz w:val="24"/>
        </w:rPr>
      </w:pPr>
    </w:p>
    <w:p w14:paraId="6C578302" w14:textId="77777777" w:rsidR="00FA2CEB" w:rsidRDefault="00FA2CEB" w:rsidP="00F83BC2">
      <w:pPr>
        <w:jc w:val="both"/>
        <w:rPr>
          <w:sz w:val="24"/>
        </w:rPr>
      </w:pPr>
      <w:bookmarkStart w:id="23" w:name="_Hlk202868220"/>
      <w:r>
        <w:rPr>
          <w:sz w:val="24"/>
        </w:rPr>
        <w:t>Continued on next page…</w:t>
      </w:r>
    </w:p>
    <w:bookmarkEnd w:id="23"/>
    <w:p w14:paraId="51153458" w14:textId="77777777" w:rsidR="00FA2CEB" w:rsidRDefault="00FA2CEB" w:rsidP="00FA2CEB">
      <w:pPr>
        <w:jc w:val="both"/>
        <w:rPr>
          <w:sz w:val="24"/>
        </w:rPr>
      </w:pPr>
    </w:p>
    <w:p w14:paraId="01E9A50C" w14:textId="77777777" w:rsidR="00FA2CEB" w:rsidRDefault="00FA2CEB" w:rsidP="00FA2CEB">
      <w:pPr>
        <w:jc w:val="both"/>
        <w:rPr>
          <w:sz w:val="24"/>
        </w:rPr>
      </w:pPr>
    </w:p>
    <w:p w14:paraId="2EFC2586" w14:textId="77777777" w:rsidR="00FA2CEB" w:rsidRDefault="00FA2CEB" w:rsidP="00FA2CEB">
      <w:pPr>
        <w:jc w:val="both"/>
        <w:rPr>
          <w:sz w:val="24"/>
        </w:rPr>
      </w:pPr>
    </w:p>
    <w:p w14:paraId="67E27ABF" w14:textId="77777777" w:rsidR="00FA2CEB" w:rsidRPr="00FA2CEB" w:rsidRDefault="00FA2CEB" w:rsidP="00FA2CEB">
      <w:pPr>
        <w:jc w:val="both"/>
        <w:rPr>
          <w:sz w:val="24"/>
        </w:rPr>
      </w:pPr>
    </w:p>
    <w:p w14:paraId="4BDC1612" w14:textId="77777777" w:rsidR="00131024" w:rsidRDefault="00131024" w:rsidP="00131024">
      <w:pPr>
        <w:jc w:val="both"/>
        <w:rPr>
          <w:b/>
          <w:sz w:val="24"/>
          <w:u w:val="single"/>
        </w:rPr>
      </w:pPr>
      <w:r w:rsidRPr="00BD22B5">
        <w:rPr>
          <w:b/>
          <w:sz w:val="24"/>
          <w:u w:val="single"/>
        </w:rPr>
        <w:t>Instructions to Close,</w:t>
      </w:r>
      <w:r>
        <w:rPr>
          <w:b/>
          <w:sz w:val="24"/>
          <w:u w:val="single"/>
        </w:rPr>
        <w:t xml:space="preserve"> </w:t>
      </w:r>
      <w:r w:rsidRPr="00BD22B5">
        <w:rPr>
          <w:b/>
          <w:sz w:val="24"/>
          <w:u w:val="single"/>
        </w:rPr>
        <w:t>Disconnect and Remove Utilities:</w:t>
      </w:r>
    </w:p>
    <w:p w14:paraId="55479F95" w14:textId="77777777" w:rsidR="00131024" w:rsidRPr="005D0A33" w:rsidRDefault="00131024" w:rsidP="00131024">
      <w:pPr>
        <w:pStyle w:val="ListParagraph"/>
        <w:numPr>
          <w:ilvl w:val="0"/>
          <w:numId w:val="24"/>
        </w:numPr>
        <w:jc w:val="both"/>
        <w:rPr>
          <w:b/>
          <w:sz w:val="24"/>
          <w:u w:val="single"/>
        </w:rPr>
      </w:pPr>
      <w:r>
        <w:rPr>
          <w:sz w:val="24"/>
        </w:rPr>
        <w:t xml:space="preserve">To close a billing account the customer must call the Utility Billing Department at 479-271-3100 and choose the option for Utility Billing Customer Service. They have a next business day </w:t>
      </w:r>
      <w:r w:rsidRPr="00917468">
        <w:rPr>
          <w:sz w:val="24"/>
        </w:rPr>
        <w:t xml:space="preserve">service for a fee you can have the account closed the same day they are contacted. The office is located at 1000 </w:t>
      </w:r>
      <w:r>
        <w:rPr>
          <w:sz w:val="24"/>
        </w:rPr>
        <w:t>SW 14</w:t>
      </w:r>
      <w:r w:rsidRPr="005D0A33">
        <w:rPr>
          <w:sz w:val="24"/>
          <w:vertAlign w:val="superscript"/>
        </w:rPr>
        <w:t>th</w:t>
      </w:r>
      <w:r>
        <w:rPr>
          <w:sz w:val="24"/>
        </w:rPr>
        <w:t xml:space="preserve"> St. Accounts must be closed before moving to the steps below.</w:t>
      </w:r>
    </w:p>
    <w:p w14:paraId="37C1F850" w14:textId="00985137" w:rsidR="00131024" w:rsidRPr="005D0A33" w:rsidRDefault="00131024" w:rsidP="00131024">
      <w:pPr>
        <w:pStyle w:val="ListParagraph"/>
        <w:numPr>
          <w:ilvl w:val="0"/>
          <w:numId w:val="24"/>
        </w:numPr>
        <w:jc w:val="both"/>
        <w:rPr>
          <w:b/>
          <w:sz w:val="24"/>
          <w:u w:val="single"/>
        </w:rPr>
      </w:pPr>
      <w:r>
        <w:rPr>
          <w:sz w:val="24"/>
        </w:rPr>
        <w:t xml:space="preserve">The Electric Department does not automatically remove or disconnect utilities when a demolition or moving permit is issued. </w:t>
      </w:r>
      <w:r w:rsidR="009746F8">
        <w:rPr>
          <w:sz w:val="24"/>
        </w:rPr>
        <w:t>P</w:t>
      </w:r>
      <w:r>
        <w:rPr>
          <w:sz w:val="24"/>
        </w:rPr>
        <w:t xml:space="preserve">lease call 479-271-3135, option 2 to schedule disconnect/removal. There is a minimum of 72-hour (3 business days) advance notice required. </w:t>
      </w:r>
      <w:r w:rsidRPr="005D0A33">
        <w:rPr>
          <w:sz w:val="24"/>
          <w:u w:val="single"/>
        </w:rPr>
        <w:t>DO NOT START</w:t>
      </w:r>
      <w:r>
        <w:rPr>
          <w:sz w:val="24"/>
        </w:rPr>
        <w:t xml:space="preserve"> any portion of the demo until you see the wire to the structure and meter gone.</w:t>
      </w:r>
    </w:p>
    <w:p w14:paraId="275FDF18" w14:textId="77777777" w:rsidR="00131024" w:rsidRPr="005D0A33" w:rsidRDefault="00131024" w:rsidP="00131024">
      <w:pPr>
        <w:pStyle w:val="ListParagraph"/>
        <w:numPr>
          <w:ilvl w:val="0"/>
          <w:numId w:val="24"/>
        </w:numPr>
        <w:jc w:val="both"/>
        <w:rPr>
          <w:b/>
          <w:sz w:val="24"/>
          <w:u w:val="single"/>
        </w:rPr>
      </w:pPr>
      <w:r>
        <w:rPr>
          <w:sz w:val="24"/>
        </w:rPr>
        <w:t>The Water Utilities Department will automatically remove all water meters associated with the demo address according to the demo date provided on the permit. BWU will send an email with information describing the actions the contractor needs to take to protect the Water and Sewer main lines. For water and sewer services call 379-271-3140, option 4 or email watersewer@bentonvillear.com</w:t>
      </w:r>
    </w:p>
    <w:p w14:paraId="23FE60E1" w14:textId="77777777" w:rsidR="00131024" w:rsidRPr="008F43BF" w:rsidRDefault="00131024" w:rsidP="00131024">
      <w:pPr>
        <w:pStyle w:val="ListParagraph"/>
        <w:numPr>
          <w:ilvl w:val="0"/>
          <w:numId w:val="24"/>
        </w:numPr>
        <w:jc w:val="both"/>
        <w:rPr>
          <w:b/>
          <w:sz w:val="24"/>
        </w:rPr>
      </w:pPr>
      <w:r w:rsidRPr="005D0A33">
        <w:rPr>
          <w:sz w:val="24"/>
        </w:rPr>
        <w:t xml:space="preserve">To disconnect any other utility services- Contact the respective provider. </w:t>
      </w:r>
      <w:bookmarkStart w:id="24" w:name="_Residential_Alteration/Remodel"/>
      <w:bookmarkEnd w:id="24"/>
    </w:p>
    <w:p w14:paraId="691C6EB6" w14:textId="77777777" w:rsidR="00131024" w:rsidRPr="00131024" w:rsidRDefault="00131024" w:rsidP="00131024">
      <w:pPr>
        <w:ind w:left="360"/>
        <w:jc w:val="both"/>
        <w:rPr>
          <w:sz w:val="24"/>
        </w:rPr>
      </w:pPr>
    </w:p>
    <w:p w14:paraId="2E1A4A0D" w14:textId="77777777" w:rsidR="008915C1" w:rsidRDefault="008915C1" w:rsidP="008915C1">
      <w:pPr>
        <w:jc w:val="both"/>
        <w:rPr>
          <w:sz w:val="24"/>
        </w:rPr>
      </w:pPr>
    </w:p>
    <w:p w14:paraId="4197947D" w14:textId="77777777" w:rsidR="008915C1" w:rsidRDefault="008915C1" w:rsidP="008915C1">
      <w:pPr>
        <w:jc w:val="both"/>
        <w:rPr>
          <w:sz w:val="24"/>
        </w:rPr>
      </w:pPr>
    </w:p>
    <w:p w14:paraId="6F2848FD" w14:textId="77777777" w:rsidR="008915C1" w:rsidRDefault="008915C1" w:rsidP="008915C1">
      <w:pPr>
        <w:jc w:val="both"/>
        <w:rPr>
          <w:sz w:val="24"/>
        </w:rPr>
      </w:pPr>
    </w:p>
    <w:p w14:paraId="7784F9FC" w14:textId="77777777" w:rsidR="008915C1" w:rsidRDefault="008915C1" w:rsidP="008915C1">
      <w:pPr>
        <w:jc w:val="both"/>
        <w:rPr>
          <w:sz w:val="24"/>
        </w:rPr>
      </w:pPr>
    </w:p>
    <w:p w14:paraId="43771DED" w14:textId="77777777" w:rsidR="008915C1" w:rsidRDefault="008915C1" w:rsidP="008915C1">
      <w:pPr>
        <w:jc w:val="both"/>
        <w:rPr>
          <w:sz w:val="24"/>
        </w:rPr>
      </w:pPr>
    </w:p>
    <w:p w14:paraId="4BC3DDCC" w14:textId="77777777" w:rsidR="008915C1" w:rsidRDefault="008915C1" w:rsidP="008915C1">
      <w:pPr>
        <w:jc w:val="both"/>
        <w:rPr>
          <w:sz w:val="24"/>
        </w:rPr>
      </w:pPr>
    </w:p>
    <w:p w14:paraId="3420A6A3" w14:textId="77777777" w:rsidR="008915C1" w:rsidRDefault="008915C1" w:rsidP="008915C1">
      <w:pPr>
        <w:jc w:val="both"/>
        <w:rPr>
          <w:sz w:val="24"/>
        </w:rPr>
      </w:pPr>
    </w:p>
    <w:p w14:paraId="27CDC67A" w14:textId="77777777" w:rsidR="008915C1" w:rsidRDefault="008915C1" w:rsidP="008915C1">
      <w:pPr>
        <w:jc w:val="both"/>
        <w:rPr>
          <w:sz w:val="24"/>
        </w:rPr>
      </w:pPr>
    </w:p>
    <w:p w14:paraId="1C43FE07" w14:textId="77777777" w:rsidR="008915C1" w:rsidRPr="00BF0ED4" w:rsidRDefault="008915C1" w:rsidP="008915C1">
      <w:pPr>
        <w:pStyle w:val="Heading1"/>
        <w:jc w:val="center"/>
        <w:rPr>
          <w:b/>
          <w:sz w:val="40"/>
          <w:szCs w:val="40"/>
        </w:rPr>
      </w:pPr>
      <w:bookmarkStart w:id="25" w:name="_Solar_Power_System"/>
      <w:bookmarkEnd w:id="25"/>
      <w:r>
        <w:rPr>
          <w:sz w:val="24"/>
        </w:rPr>
        <w:tab/>
      </w:r>
      <w:r w:rsidR="00F86BB6">
        <w:rPr>
          <w:sz w:val="24"/>
        </w:rPr>
        <w:tab/>
      </w:r>
      <w:r w:rsidRPr="00BF0ED4">
        <w:rPr>
          <w:b/>
          <w:sz w:val="40"/>
          <w:szCs w:val="40"/>
        </w:rPr>
        <w:t xml:space="preserve">Solar </w:t>
      </w:r>
      <w:r>
        <w:rPr>
          <w:b/>
          <w:sz w:val="40"/>
          <w:szCs w:val="40"/>
        </w:rPr>
        <w:t xml:space="preserve">Power </w:t>
      </w:r>
      <w:r w:rsidRPr="00BF0ED4">
        <w:rPr>
          <w:b/>
          <w:sz w:val="40"/>
          <w:szCs w:val="40"/>
        </w:rPr>
        <w:t>System</w:t>
      </w:r>
    </w:p>
    <w:p w14:paraId="777525DC" w14:textId="77777777" w:rsidR="008915C1" w:rsidRPr="00F86BB6" w:rsidRDefault="008915C1" w:rsidP="00F86BB6">
      <w:pPr>
        <w:spacing w:before="240"/>
        <w:ind w:firstLine="720"/>
        <w:jc w:val="center"/>
        <w:rPr>
          <w:b/>
          <w:sz w:val="28"/>
        </w:rPr>
      </w:pPr>
      <w:r w:rsidRPr="00F86BB6">
        <w:rPr>
          <w:b/>
          <w:sz w:val="28"/>
        </w:rPr>
        <w:t>Application Submittal Checklist &amp; Naming Convention</w:t>
      </w:r>
    </w:p>
    <w:p w14:paraId="3781DC55" w14:textId="77777777" w:rsidR="00FA2CEB" w:rsidRDefault="00FA2CEB" w:rsidP="00FA2CEB">
      <w:pPr>
        <w:rPr>
          <w:sz w:val="24"/>
        </w:rPr>
      </w:pPr>
    </w:p>
    <w:p w14:paraId="54200C4C" w14:textId="6C849A0C" w:rsidR="00FA2CEB" w:rsidRPr="00917468" w:rsidRDefault="00FA2CEB" w:rsidP="00FA2CEB">
      <w:pPr>
        <w:rPr>
          <w:sz w:val="24"/>
          <w:szCs w:val="24"/>
        </w:rPr>
      </w:pPr>
      <w:r w:rsidRPr="00917468">
        <w:rPr>
          <w:sz w:val="24"/>
          <w:szCs w:val="24"/>
        </w:rPr>
        <w:t>All items must be uploaded AT TIME OF SUBMITTAL. If not, the permit will be DENIED. We process permits in the order they are received. If your permit is returned you will go to the bottom of the queue.</w:t>
      </w:r>
    </w:p>
    <w:p w14:paraId="43FD47BF" w14:textId="77777777" w:rsidR="008915C1" w:rsidRPr="00B460A3" w:rsidRDefault="008915C1" w:rsidP="008915C1">
      <w:pPr>
        <w:pStyle w:val="ListParagraph"/>
        <w:numPr>
          <w:ilvl w:val="0"/>
          <w:numId w:val="23"/>
        </w:numPr>
        <w:rPr>
          <w:b/>
          <w:sz w:val="28"/>
          <w:u w:val="single"/>
        </w:rPr>
      </w:pPr>
      <w:r>
        <w:rPr>
          <w:b/>
          <w:sz w:val="28"/>
          <w:u w:val="single"/>
        </w:rPr>
        <w:t>Solar Power System</w:t>
      </w:r>
    </w:p>
    <w:p w14:paraId="66B6317E" w14:textId="77777777" w:rsidR="008915C1" w:rsidRPr="008915C1" w:rsidRDefault="008915C1" w:rsidP="008915C1">
      <w:pPr>
        <w:pStyle w:val="ListParagraph"/>
        <w:numPr>
          <w:ilvl w:val="0"/>
          <w:numId w:val="28"/>
        </w:numPr>
        <w:spacing w:after="0"/>
        <w:jc w:val="both"/>
        <w:rPr>
          <w:b/>
          <w:sz w:val="24"/>
        </w:rPr>
      </w:pPr>
      <w:r w:rsidRPr="008915C1">
        <w:rPr>
          <w:sz w:val="24"/>
        </w:rPr>
        <w:t xml:space="preserve">Application Packet. All items must be submitted in </w:t>
      </w:r>
      <w:r w:rsidRPr="008915C1">
        <w:rPr>
          <w:b/>
          <w:sz w:val="24"/>
          <w:u w:val="single"/>
        </w:rPr>
        <w:t>two</w:t>
      </w:r>
      <w:r w:rsidRPr="008915C1">
        <w:rPr>
          <w:b/>
          <w:sz w:val="24"/>
        </w:rPr>
        <w:t xml:space="preserve"> PDF files in the order listed below.</w:t>
      </w:r>
    </w:p>
    <w:p w14:paraId="76959712" w14:textId="77777777" w:rsidR="008915C1" w:rsidRPr="008915C1" w:rsidRDefault="00FA238A" w:rsidP="008915C1">
      <w:pPr>
        <w:pStyle w:val="ListParagraph"/>
        <w:numPr>
          <w:ilvl w:val="0"/>
          <w:numId w:val="28"/>
        </w:numPr>
        <w:spacing w:after="0"/>
        <w:jc w:val="both"/>
        <w:rPr>
          <w:sz w:val="24"/>
        </w:rPr>
      </w:pPr>
      <w:r>
        <w:rPr>
          <w:sz w:val="24"/>
        </w:rPr>
        <w:t xml:space="preserve">On </w:t>
      </w:r>
      <w:proofErr w:type="spellStart"/>
      <w:r>
        <w:rPr>
          <w:sz w:val="24"/>
        </w:rPr>
        <w:t>eTrakit</w:t>
      </w:r>
      <w:proofErr w:type="spellEnd"/>
      <w:r>
        <w:rPr>
          <w:sz w:val="24"/>
        </w:rPr>
        <w:t>,</w:t>
      </w:r>
      <w:r w:rsidR="008915C1" w:rsidRPr="008915C1">
        <w:rPr>
          <w:sz w:val="24"/>
        </w:rPr>
        <w:t xml:space="preserve"> apply for a </w:t>
      </w:r>
      <w:r w:rsidR="008915C1" w:rsidRPr="008915C1">
        <w:rPr>
          <w:sz w:val="24"/>
          <w:u w:val="single"/>
        </w:rPr>
        <w:t>Commercial Alteration Permit</w:t>
      </w:r>
      <w:r w:rsidR="008915C1" w:rsidRPr="008915C1">
        <w:rPr>
          <w:sz w:val="24"/>
        </w:rPr>
        <w:t xml:space="preserve">, with a subtype of </w:t>
      </w:r>
      <w:r w:rsidR="008915C1" w:rsidRPr="008915C1">
        <w:rPr>
          <w:sz w:val="24"/>
          <w:u w:val="single"/>
        </w:rPr>
        <w:t xml:space="preserve">Solar </w:t>
      </w:r>
      <w:r w:rsidR="00375C05">
        <w:rPr>
          <w:sz w:val="24"/>
          <w:u w:val="single"/>
        </w:rPr>
        <w:t>Panels</w:t>
      </w:r>
      <w:r w:rsidR="008915C1" w:rsidRPr="008915C1">
        <w:rPr>
          <w:sz w:val="24"/>
          <w:u w:val="single"/>
        </w:rPr>
        <w:t xml:space="preserve"> </w:t>
      </w:r>
    </w:p>
    <w:p w14:paraId="63D187BF" w14:textId="77777777" w:rsidR="008915C1" w:rsidRDefault="008915C1" w:rsidP="008915C1">
      <w:pPr>
        <w:jc w:val="both"/>
        <w:rPr>
          <w:b/>
          <w:sz w:val="24"/>
          <w:u w:val="single"/>
        </w:rPr>
      </w:pPr>
    </w:p>
    <w:p w14:paraId="78518E1D" w14:textId="77777777" w:rsidR="008915C1" w:rsidRPr="00101C31" w:rsidRDefault="008915C1" w:rsidP="008915C1">
      <w:pPr>
        <w:jc w:val="both"/>
        <w:rPr>
          <w:b/>
          <w:sz w:val="24"/>
          <w:u w:val="single"/>
        </w:rPr>
      </w:pPr>
      <w:r w:rsidRPr="00101C31">
        <w:rPr>
          <w:b/>
          <w:sz w:val="24"/>
          <w:u w:val="single"/>
        </w:rPr>
        <w:t>Naming Convention:</w:t>
      </w:r>
    </w:p>
    <w:p w14:paraId="6BC5E5AB" w14:textId="77777777" w:rsidR="008915C1" w:rsidRPr="002155AB" w:rsidRDefault="008915C1" w:rsidP="008915C1">
      <w:pPr>
        <w:pStyle w:val="ListParagraph"/>
        <w:numPr>
          <w:ilvl w:val="0"/>
          <w:numId w:val="24"/>
        </w:numPr>
        <w:jc w:val="both"/>
        <w:rPr>
          <w:sz w:val="24"/>
        </w:rPr>
      </w:pPr>
      <w:r w:rsidRPr="002155AB">
        <w:rPr>
          <w:b/>
          <w:sz w:val="24"/>
        </w:rPr>
        <w:t>The first file</w:t>
      </w:r>
      <w:r>
        <w:rPr>
          <w:sz w:val="24"/>
        </w:rPr>
        <w:t xml:space="preserve"> should include submittal items 1-6. </w:t>
      </w:r>
      <w:r w:rsidRPr="00E42D1C">
        <w:rPr>
          <w:sz w:val="24"/>
        </w:rPr>
        <w:t xml:space="preserve">Name the file: </w:t>
      </w:r>
      <w:r w:rsidRPr="00E42D1C">
        <w:rPr>
          <w:i/>
          <w:sz w:val="24"/>
        </w:rPr>
        <w:t>Submittal (current date).</w:t>
      </w:r>
      <w:r w:rsidRPr="00E42D1C">
        <w:rPr>
          <w:sz w:val="24"/>
        </w:rPr>
        <w:t xml:space="preserve"> </w:t>
      </w:r>
      <w:r w:rsidRPr="00E42D1C">
        <w:rPr>
          <w:b/>
          <w:sz w:val="24"/>
        </w:rPr>
        <w:t>Example:</w:t>
      </w:r>
      <w:r w:rsidRPr="00E42D1C">
        <w:rPr>
          <w:sz w:val="24"/>
        </w:rPr>
        <w:t xml:space="preserve"> </w:t>
      </w:r>
      <w:r w:rsidRPr="00E42D1C">
        <w:rPr>
          <w:b/>
          <w:sz w:val="24"/>
        </w:rPr>
        <w:t>Submittal 7-18-19</w:t>
      </w:r>
      <w:r w:rsidRPr="00E42D1C">
        <w:rPr>
          <w:sz w:val="24"/>
        </w:rPr>
        <w:t xml:space="preserve">. Any subsequent re-submittals should be named using the same format, </w:t>
      </w:r>
      <w:r w:rsidRPr="00E42D1C">
        <w:rPr>
          <w:i/>
          <w:sz w:val="24"/>
        </w:rPr>
        <w:t>Submittal (current date).</w:t>
      </w:r>
    </w:p>
    <w:p w14:paraId="2208CA22" w14:textId="77777777" w:rsidR="008915C1" w:rsidRPr="002155AB" w:rsidRDefault="008915C1" w:rsidP="008915C1">
      <w:pPr>
        <w:pStyle w:val="ListParagraph"/>
        <w:numPr>
          <w:ilvl w:val="0"/>
          <w:numId w:val="24"/>
        </w:numPr>
        <w:jc w:val="both"/>
        <w:rPr>
          <w:sz w:val="24"/>
        </w:rPr>
      </w:pPr>
      <w:r w:rsidRPr="002155AB">
        <w:rPr>
          <w:b/>
          <w:sz w:val="24"/>
        </w:rPr>
        <w:t xml:space="preserve">The second file </w:t>
      </w:r>
      <w:r w:rsidRPr="002155AB">
        <w:rPr>
          <w:sz w:val="24"/>
        </w:rPr>
        <w:t xml:space="preserve">should include the </w:t>
      </w:r>
      <w:proofErr w:type="gramStart"/>
      <w:r w:rsidRPr="002155AB">
        <w:rPr>
          <w:b/>
          <w:sz w:val="24"/>
          <w:u w:val="single"/>
        </w:rPr>
        <w:t>completed</w:t>
      </w:r>
      <w:proofErr w:type="gramEnd"/>
      <w:r w:rsidRPr="002155AB">
        <w:rPr>
          <w:sz w:val="24"/>
        </w:rPr>
        <w:t xml:space="preserve"> BEUD Agreement. Name the file: BEUD Agreement (current date). </w:t>
      </w:r>
      <w:r w:rsidRPr="002155AB">
        <w:rPr>
          <w:b/>
          <w:sz w:val="24"/>
        </w:rPr>
        <w:t>Example:</w:t>
      </w:r>
      <w:r w:rsidRPr="002155AB">
        <w:rPr>
          <w:sz w:val="24"/>
        </w:rPr>
        <w:t xml:space="preserve"> </w:t>
      </w:r>
      <w:r w:rsidRPr="002155AB">
        <w:rPr>
          <w:b/>
          <w:sz w:val="24"/>
        </w:rPr>
        <w:t>BEUD Agreement 7-18-19</w:t>
      </w:r>
      <w:r w:rsidRPr="002155AB">
        <w:rPr>
          <w:sz w:val="24"/>
        </w:rPr>
        <w:t xml:space="preserve">. Any subsequent re-submittals should be named using the same format, </w:t>
      </w:r>
      <w:r w:rsidRPr="002155AB">
        <w:rPr>
          <w:i/>
          <w:sz w:val="24"/>
        </w:rPr>
        <w:t>BEUD Agreement (current date).</w:t>
      </w:r>
    </w:p>
    <w:p w14:paraId="463F3B50" w14:textId="77777777" w:rsidR="008915C1" w:rsidRDefault="008915C1" w:rsidP="008915C1">
      <w:pPr>
        <w:jc w:val="both"/>
        <w:rPr>
          <w:b/>
          <w:sz w:val="24"/>
        </w:rPr>
      </w:pPr>
      <w:r w:rsidRPr="00465285">
        <w:rPr>
          <w:b/>
          <w:sz w:val="24"/>
          <w:u w:val="single"/>
        </w:rPr>
        <w:t>Required Submittal Documents</w:t>
      </w:r>
      <w:r w:rsidRPr="00776F23">
        <w:rPr>
          <w:b/>
          <w:sz w:val="24"/>
        </w:rPr>
        <w:t>:</w:t>
      </w:r>
    </w:p>
    <w:p w14:paraId="02D3586A" w14:textId="77777777" w:rsidR="008915C1" w:rsidRDefault="008915C1" w:rsidP="008915C1">
      <w:pPr>
        <w:pStyle w:val="ListParagraph"/>
        <w:jc w:val="both"/>
        <w:rPr>
          <w:sz w:val="24"/>
        </w:rPr>
      </w:pPr>
    </w:p>
    <w:p w14:paraId="00F380A7" w14:textId="77777777" w:rsidR="008915C1" w:rsidRDefault="008915C1" w:rsidP="008915C1">
      <w:pPr>
        <w:pStyle w:val="ListParagraph"/>
        <w:numPr>
          <w:ilvl w:val="0"/>
          <w:numId w:val="27"/>
        </w:numPr>
        <w:jc w:val="both"/>
        <w:rPr>
          <w:sz w:val="24"/>
        </w:rPr>
      </w:pPr>
      <w:r>
        <w:rPr>
          <w:sz w:val="24"/>
        </w:rPr>
        <w:t>The location of the solar panel system shall be indicated on the plans, including site plan, roof plan, and elevation and mounting details for panel installation. (Roof or ground mounted solar systems).</w:t>
      </w:r>
    </w:p>
    <w:p w14:paraId="189B253E" w14:textId="77777777" w:rsidR="008915C1" w:rsidRPr="002E076B" w:rsidRDefault="008915C1" w:rsidP="008915C1">
      <w:pPr>
        <w:pStyle w:val="ListParagraph"/>
        <w:rPr>
          <w:sz w:val="24"/>
        </w:rPr>
      </w:pPr>
    </w:p>
    <w:p w14:paraId="12F08A32" w14:textId="77777777" w:rsidR="008915C1" w:rsidRDefault="008915C1" w:rsidP="008915C1">
      <w:pPr>
        <w:pStyle w:val="ListParagraph"/>
        <w:numPr>
          <w:ilvl w:val="0"/>
          <w:numId w:val="27"/>
        </w:numPr>
        <w:jc w:val="both"/>
        <w:rPr>
          <w:sz w:val="24"/>
        </w:rPr>
      </w:pPr>
      <w:r>
        <w:rPr>
          <w:sz w:val="24"/>
        </w:rPr>
        <w:t xml:space="preserve">Electrical plan (riser diagram) showing how the solar system is wired and connected to the building electrical system. Include wire size and type, grounding, over current protection rating and disconnects. </w:t>
      </w:r>
    </w:p>
    <w:p w14:paraId="30F25C3D" w14:textId="77777777" w:rsidR="008915C1" w:rsidRPr="002E076B" w:rsidRDefault="008915C1" w:rsidP="008915C1">
      <w:pPr>
        <w:pStyle w:val="ListParagraph"/>
        <w:rPr>
          <w:sz w:val="24"/>
        </w:rPr>
      </w:pPr>
    </w:p>
    <w:p w14:paraId="5CC96569" w14:textId="77777777" w:rsidR="008915C1" w:rsidRDefault="008915C1" w:rsidP="008915C1">
      <w:pPr>
        <w:pStyle w:val="ListParagraph"/>
        <w:numPr>
          <w:ilvl w:val="0"/>
          <w:numId w:val="27"/>
        </w:numPr>
        <w:jc w:val="both"/>
        <w:rPr>
          <w:sz w:val="24"/>
        </w:rPr>
      </w:pPr>
      <w:r>
        <w:rPr>
          <w:sz w:val="24"/>
        </w:rPr>
        <w:t xml:space="preserve">Plumbing plan for solar hot water system including pipe size and type, location of exchange tank, existing/backup water heater, and pump. Indicate if heat exchanger coil is in direct contact with potable water. </w:t>
      </w:r>
    </w:p>
    <w:p w14:paraId="3544439D" w14:textId="77777777" w:rsidR="008915C1" w:rsidRPr="002E076B" w:rsidRDefault="008915C1" w:rsidP="008915C1">
      <w:pPr>
        <w:pStyle w:val="ListParagraph"/>
        <w:rPr>
          <w:sz w:val="24"/>
        </w:rPr>
      </w:pPr>
    </w:p>
    <w:p w14:paraId="16E2A90B" w14:textId="77777777" w:rsidR="008915C1" w:rsidRDefault="008915C1" w:rsidP="008915C1">
      <w:pPr>
        <w:pStyle w:val="ListParagraph"/>
        <w:numPr>
          <w:ilvl w:val="0"/>
          <w:numId w:val="27"/>
        </w:numPr>
        <w:jc w:val="both"/>
        <w:rPr>
          <w:sz w:val="24"/>
        </w:rPr>
      </w:pPr>
      <w:r>
        <w:rPr>
          <w:sz w:val="24"/>
        </w:rPr>
        <w:t>Include adequate fire department access, pathways, and ventilation opportunities.</w:t>
      </w:r>
    </w:p>
    <w:p w14:paraId="107BB7A8" w14:textId="77777777" w:rsidR="008915C1" w:rsidRPr="001301E1" w:rsidRDefault="008915C1" w:rsidP="008915C1">
      <w:pPr>
        <w:ind w:left="720"/>
        <w:jc w:val="both"/>
        <w:rPr>
          <w:b/>
          <w:sz w:val="24"/>
        </w:rPr>
      </w:pPr>
      <w:r w:rsidRPr="001301E1">
        <w:rPr>
          <w:b/>
          <w:sz w:val="24"/>
        </w:rPr>
        <w:t>Continued on next page…</w:t>
      </w:r>
    </w:p>
    <w:p w14:paraId="75416565" w14:textId="77777777" w:rsidR="008915C1" w:rsidRPr="002155AB" w:rsidRDefault="008915C1" w:rsidP="008915C1">
      <w:pPr>
        <w:jc w:val="center"/>
        <w:rPr>
          <w:rFonts w:asciiTheme="majorHAnsi" w:hAnsiTheme="majorHAnsi"/>
          <w:b/>
          <w:color w:val="2E74B5" w:themeColor="accent1" w:themeShade="BF"/>
          <w:sz w:val="40"/>
          <w:szCs w:val="40"/>
        </w:rPr>
      </w:pPr>
      <w:r w:rsidRPr="002155AB">
        <w:rPr>
          <w:rFonts w:asciiTheme="majorHAnsi" w:hAnsiTheme="majorHAnsi"/>
          <w:b/>
          <w:color w:val="2E74B5" w:themeColor="accent1" w:themeShade="BF"/>
          <w:sz w:val="40"/>
          <w:szCs w:val="40"/>
        </w:rPr>
        <w:t xml:space="preserve">Solar </w:t>
      </w:r>
      <w:r>
        <w:rPr>
          <w:rFonts w:asciiTheme="majorHAnsi" w:hAnsiTheme="majorHAnsi"/>
          <w:b/>
          <w:color w:val="2E74B5" w:themeColor="accent1" w:themeShade="BF"/>
          <w:sz w:val="40"/>
          <w:szCs w:val="40"/>
        </w:rPr>
        <w:t xml:space="preserve">Power </w:t>
      </w:r>
      <w:r w:rsidRPr="002155AB">
        <w:rPr>
          <w:rFonts w:asciiTheme="majorHAnsi" w:hAnsiTheme="majorHAnsi"/>
          <w:b/>
          <w:color w:val="2E74B5" w:themeColor="accent1" w:themeShade="BF"/>
          <w:sz w:val="40"/>
          <w:szCs w:val="40"/>
        </w:rPr>
        <w:t>Systems</w:t>
      </w:r>
    </w:p>
    <w:p w14:paraId="68DBCAD3" w14:textId="77777777" w:rsidR="008915C1" w:rsidRDefault="008915C1" w:rsidP="008915C1">
      <w:pPr>
        <w:spacing w:before="240"/>
        <w:jc w:val="center"/>
        <w:rPr>
          <w:b/>
          <w:sz w:val="24"/>
        </w:rPr>
      </w:pPr>
      <w:r>
        <w:rPr>
          <w:b/>
          <w:sz w:val="24"/>
        </w:rPr>
        <w:t>Application Submittal Checklist &amp; Naming Convention</w:t>
      </w:r>
    </w:p>
    <w:p w14:paraId="5300F9A9" w14:textId="77777777" w:rsidR="008915C1" w:rsidRPr="002155AB" w:rsidRDefault="008915C1" w:rsidP="008915C1">
      <w:pPr>
        <w:jc w:val="both"/>
        <w:rPr>
          <w:sz w:val="24"/>
        </w:rPr>
      </w:pPr>
    </w:p>
    <w:p w14:paraId="6776AFA5" w14:textId="77777777" w:rsidR="008915C1" w:rsidRDefault="008915C1" w:rsidP="008915C1">
      <w:pPr>
        <w:pStyle w:val="ListParagraph"/>
        <w:rPr>
          <w:sz w:val="24"/>
        </w:rPr>
      </w:pPr>
    </w:p>
    <w:p w14:paraId="4F3D3252" w14:textId="77777777" w:rsidR="008915C1" w:rsidRDefault="008915C1" w:rsidP="008915C1">
      <w:pPr>
        <w:pStyle w:val="ListParagraph"/>
        <w:numPr>
          <w:ilvl w:val="0"/>
          <w:numId w:val="27"/>
        </w:numPr>
        <w:jc w:val="both"/>
        <w:rPr>
          <w:sz w:val="24"/>
        </w:rPr>
      </w:pPr>
      <w:r>
        <w:rPr>
          <w:sz w:val="24"/>
        </w:rPr>
        <w:t>Note on plan that PV equipment shall be installed in accordance with NFPA 70-690 and posted with applicable warnings, signage and plaques per NFPA 70-705-10, 690-17 and 690-64(b)(5).</w:t>
      </w:r>
    </w:p>
    <w:p w14:paraId="79C04469" w14:textId="77777777" w:rsidR="008915C1" w:rsidRPr="002E076B" w:rsidRDefault="008915C1" w:rsidP="008915C1">
      <w:pPr>
        <w:pStyle w:val="ListParagraph"/>
        <w:rPr>
          <w:sz w:val="24"/>
        </w:rPr>
      </w:pPr>
    </w:p>
    <w:p w14:paraId="600D5B11" w14:textId="77777777" w:rsidR="008915C1" w:rsidRPr="001F3DCB" w:rsidRDefault="008915C1" w:rsidP="008915C1">
      <w:pPr>
        <w:pStyle w:val="ListParagraph"/>
        <w:numPr>
          <w:ilvl w:val="0"/>
          <w:numId w:val="27"/>
        </w:numPr>
        <w:jc w:val="both"/>
        <w:rPr>
          <w:sz w:val="24"/>
        </w:rPr>
      </w:pPr>
      <w:r>
        <w:rPr>
          <w:sz w:val="24"/>
        </w:rPr>
        <w:t xml:space="preserve">Completed BEUD Net Metering Requirements Interconnection Agreement. </w:t>
      </w:r>
      <w:hyperlink r:id="rId11" w:history="1">
        <w:r>
          <w:rPr>
            <w:rStyle w:val="Hyperlink"/>
            <w:sz w:val="24"/>
          </w:rPr>
          <w:t>BEUD Net Metering Requirements and Agreement</w:t>
        </w:r>
      </w:hyperlink>
      <w:r>
        <w:rPr>
          <w:sz w:val="24"/>
        </w:rPr>
        <w:t>.</w:t>
      </w:r>
    </w:p>
    <w:p w14:paraId="7B6B7CCE" w14:textId="77777777" w:rsidR="008915C1" w:rsidRDefault="008915C1" w:rsidP="008915C1">
      <w:pPr>
        <w:jc w:val="both"/>
        <w:rPr>
          <w:sz w:val="24"/>
        </w:rPr>
      </w:pPr>
    </w:p>
    <w:p w14:paraId="659FDEAC" w14:textId="77777777" w:rsidR="008F008D" w:rsidRDefault="008F008D" w:rsidP="008915C1">
      <w:pPr>
        <w:jc w:val="both"/>
        <w:rPr>
          <w:sz w:val="24"/>
        </w:rPr>
      </w:pPr>
      <w:r>
        <w:rPr>
          <w:sz w:val="24"/>
        </w:rPr>
        <w:t>CODE REFERENCE:</w:t>
      </w:r>
    </w:p>
    <w:p w14:paraId="412E65CB" w14:textId="77777777" w:rsidR="008915C1" w:rsidRDefault="00536B7D" w:rsidP="008915C1">
      <w:pPr>
        <w:jc w:val="both"/>
        <w:rPr>
          <w:sz w:val="24"/>
        </w:rPr>
      </w:pPr>
      <w:r>
        <w:rPr>
          <w:sz w:val="24"/>
        </w:rPr>
        <w:t xml:space="preserve">For Commercial structures see Chapter 6 </w:t>
      </w:r>
      <w:r w:rsidR="008F008D">
        <w:rPr>
          <w:sz w:val="24"/>
        </w:rPr>
        <w:t xml:space="preserve">OF </w:t>
      </w:r>
      <w:r w:rsidR="008F008D" w:rsidRPr="008F008D">
        <w:rPr>
          <w:i/>
          <w:sz w:val="24"/>
        </w:rPr>
        <w:t>Arkansas Fire Prevention Code, Vol. 1</w:t>
      </w:r>
      <w:r w:rsidR="008F008D">
        <w:rPr>
          <w:i/>
          <w:sz w:val="24"/>
        </w:rPr>
        <w:t>-</w:t>
      </w:r>
      <w:r w:rsidR="008F008D">
        <w:rPr>
          <w:sz w:val="24"/>
        </w:rPr>
        <w:t xml:space="preserve"> </w:t>
      </w:r>
      <w:r>
        <w:rPr>
          <w:sz w:val="24"/>
        </w:rPr>
        <w:t xml:space="preserve">Building and Services and Systems, Section 605.11 Solar Photovoltaic Power Systems, and if applicable, 608 Stationary Storage Battery Systems of the </w:t>
      </w:r>
      <w:r w:rsidR="008F008D">
        <w:rPr>
          <w:sz w:val="24"/>
        </w:rPr>
        <w:t>“FIRE”.</w:t>
      </w:r>
    </w:p>
    <w:p w14:paraId="2C03F982" w14:textId="77777777" w:rsidR="008915C1" w:rsidRDefault="008F008D" w:rsidP="008F008D">
      <w:pPr>
        <w:jc w:val="center"/>
        <w:rPr>
          <w:sz w:val="24"/>
        </w:rPr>
      </w:pPr>
      <w:hyperlink r:id="rId12" w:history="1">
        <w:r>
          <w:rPr>
            <w:rStyle w:val="Hyperlink"/>
          </w:rPr>
          <w:t>2012 Arkansas Fire Prevention Code, Volume I - Fire - CHAPTER 6 (iccsafe.org)</w:t>
        </w:r>
      </w:hyperlink>
    </w:p>
    <w:p w14:paraId="2F87C51F" w14:textId="77777777" w:rsidR="008915C1" w:rsidRDefault="008915C1" w:rsidP="008915C1">
      <w:pPr>
        <w:jc w:val="both"/>
        <w:rPr>
          <w:sz w:val="24"/>
        </w:rPr>
      </w:pPr>
    </w:p>
    <w:p w14:paraId="06A20863" w14:textId="77777777" w:rsidR="008915C1" w:rsidRDefault="008915C1" w:rsidP="008915C1">
      <w:pPr>
        <w:jc w:val="both"/>
        <w:rPr>
          <w:sz w:val="24"/>
        </w:rPr>
      </w:pPr>
    </w:p>
    <w:p w14:paraId="11287471" w14:textId="77777777" w:rsidR="008915C1" w:rsidRDefault="008915C1" w:rsidP="008915C1">
      <w:pPr>
        <w:jc w:val="both"/>
        <w:rPr>
          <w:sz w:val="24"/>
        </w:rPr>
      </w:pPr>
    </w:p>
    <w:p w14:paraId="5807C88C" w14:textId="77777777" w:rsidR="008915C1" w:rsidRDefault="008915C1" w:rsidP="008915C1">
      <w:pPr>
        <w:jc w:val="both"/>
        <w:rPr>
          <w:sz w:val="24"/>
        </w:rPr>
      </w:pPr>
    </w:p>
    <w:p w14:paraId="3DA59739" w14:textId="77777777" w:rsidR="008915C1" w:rsidRDefault="008915C1" w:rsidP="008915C1">
      <w:pPr>
        <w:jc w:val="both"/>
        <w:rPr>
          <w:sz w:val="24"/>
        </w:rPr>
      </w:pPr>
    </w:p>
    <w:p w14:paraId="14A742EC" w14:textId="77777777" w:rsidR="008915C1" w:rsidRDefault="008915C1" w:rsidP="008915C1">
      <w:pPr>
        <w:jc w:val="both"/>
        <w:rPr>
          <w:sz w:val="24"/>
        </w:rPr>
      </w:pPr>
    </w:p>
    <w:p w14:paraId="6FBF09B5" w14:textId="77777777" w:rsidR="008915C1" w:rsidRDefault="008915C1" w:rsidP="008915C1">
      <w:pPr>
        <w:jc w:val="both"/>
        <w:rPr>
          <w:sz w:val="24"/>
        </w:rPr>
      </w:pPr>
    </w:p>
    <w:p w14:paraId="0EE46AE1" w14:textId="77777777" w:rsidR="008915C1" w:rsidRDefault="008915C1" w:rsidP="008915C1">
      <w:pPr>
        <w:jc w:val="both"/>
        <w:rPr>
          <w:sz w:val="24"/>
        </w:rPr>
      </w:pPr>
    </w:p>
    <w:p w14:paraId="6BE4F29B" w14:textId="77777777" w:rsidR="008915C1" w:rsidRPr="008915C1" w:rsidRDefault="008915C1" w:rsidP="008915C1">
      <w:pPr>
        <w:jc w:val="both"/>
        <w:rPr>
          <w:sz w:val="24"/>
        </w:rPr>
      </w:pPr>
    </w:p>
    <w:p w14:paraId="493C1F57" w14:textId="77777777" w:rsidR="00391507" w:rsidRDefault="00391507" w:rsidP="00767091">
      <w:pPr>
        <w:rPr>
          <w:sz w:val="24"/>
        </w:rPr>
      </w:pPr>
    </w:p>
    <w:p w14:paraId="228B3056" w14:textId="77777777" w:rsidR="00391507" w:rsidRDefault="00391507" w:rsidP="00767091">
      <w:pPr>
        <w:rPr>
          <w:sz w:val="24"/>
        </w:rPr>
      </w:pPr>
    </w:p>
    <w:p w14:paraId="50CA2404" w14:textId="77777777" w:rsidR="00391507" w:rsidRDefault="00391507" w:rsidP="00767091">
      <w:pPr>
        <w:rPr>
          <w:sz w:val="24"/>
        </w:rPr>
      </w:pPr>
    </w:p>
    <w:sectPr w:rsidR="00391507" w:rsidSect="005B6019">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0D3EB" w14:textId="77777777" w:rsidR="006A3F20" w:rsidRDefault="006A3F20" w:rsidP="007417DE">
      <w:pPr>
        <w:spacing w:after="0" w:line="240" w:lineRule="auto"/>
      </w:pPr>
      <w:r>
        <w:separator/>
      </w:r>
    </w:p>
  </w:endnote>
  <w:endnote w:type="continuationSeparator" w:id="0">
    <w:p w14:paraId="60F52C14" w14:textId="77777777" w:rsidR="006A3F20" w:rsidRDefault="006A3F20" w:rsidP="00741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03A7" w14:textId="77777777" w:rsidR="006A3F20" w:rsidRDefault="006A3F20">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5D2C88">
      <w:rPr>
        <w:noProof/>
        <w:color w:val="5B9BD5" w:themeColor="accent1"/>
      </w:rPr>
      <w:t>14</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5D2C88">
      <w:rPr>
        <w:noProof/>
        <w:color w:val="5B9BD5" w:themeColor="accent1"/>
      </w:rPr>
      <w:t>14</w:t>
    </w:r>
    <w:r>
      <w:rPr>
        <w:color w:val="5B9BD5" w:themeColor="accent1"/>
      </w:rPr>
      <w:fldChar w:fldCharType="end"/>
    </w:r>
  </w:p>
  <w:p w14:paraId="7427FED9" w14:textId="77777777" w:rsidR="006A3F20" w:rsidRDefault="006A3F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2CA8E" w14:textId="77777777" w:rsidR="006A3F20" w:rsidRDefault="006A3F20" w:rsidP="007417DE">
      <w:pPr>
        <w:spacing w:after="0" w:line="240" w:lineRule="auto"/>
      </w:pPr>
      <w:r>
        <w:separator/>
      </w:r>
    </w:p>
  </w:footnote>
  <w:footnote w:type="continuationSeparator" w:id="0">
    <w:p w14:paraId="72A98022" w14:textId="77777777" w:rsidR="006A3F20" w:rsidRDefault="006A3F20" w:rsidP="00741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665E9" w14:textId="77777777" w:rsidR="006A3F20" w:rsidRDefault="00FE0730" w:rsidP="001301E1">
    <w:pPr>
      <w:pStyle w:val="Header"/>
      <w:tabs>
        <w:tab w:val="clear" w:pos="4680"/>
        <w:tab w:val="clear" w:pos="9360"/>
        <w:tab w:val="left" w:pos="3306"/>
      </w:tabs>
      <w:spacing w:before="240"/>
      <w:ind w:firstLine="1440"/>
    </w:pPr>
    <w:r>
      <w:rPr>
        <w:noProof/>
        <w:sz w:val="32"/>
      </w:rPr>
      <w:drawing>
        <wp:anchor distT="0" distB="0" distL="114300" distR="114300" simplePos="0" relativeHeight="251658240" behindDoc="1" locked="0" layoutInCell="1" allowOverlap="1" wp14:anchorId="2FAF5503" wp14:editId="745D2024">
          <wp:simplePos x="0" y="0"/>
          <wp:positionH relativeFrom="margin">
            <wp:posOffset>-88900</wp:posOffset>
          </wp:positionH>
          <wp:positionV relativeFrom="paragraph">
            <wp:posOffset>-61595</wp:posOffset>
          </wp:positionV>
          <wp:extent cx="1327150" cy="1311910"/>
          <wp:effectExtent l="0" t="0" r="6350" b="2540"/>
          <wp:wrapTight wrapText="bothSides">
            <wp:wrapPolygon edited="0">
              <wp:start x="0" y="0"/>
              <wp:lineTo x="0" y="21328"/>
              <wp:lineTo x="21393" y="21328"/>
              <wp:lineTo x="2139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e Department.jpg"/>
                  <pic:cNvPicPr/>
                </pic:nvPicPr>
                <pic:blipFill>
                  <a:blip r:embed="rId1">
                    <a:extLst>
                      <a:ext uri="{28A0092B-C50C-407E-A947-70E740481C1C}">
                        <a14:useLocalDpi xmlns:a14="http://schemas.microsoft.com/office/drawing/2010/main" val="0"/>
                      </a:ext>
                    </a:extLst>
                  </a:blip>
                  <a:stretch>
                    <a:fillRect/>
                  </a:stretch>
                </pic:blipFill>
                <pic:spPr>
                  <a:xfrm>
                    <a:off x="0" y="0"/>
                    <a:ext cx="1327150" cy="1311910"/>
                  </a:xfrm>
                  <a:prstGeom prst="rect">
                    <a:avLst/>
                  </a:prstGeom>
                </pic:spPr>
              </pic:pic>
            </a:graphicData>
          </a:graphic>
          <wp14:sizeRelH relativeFrom="margin">
            <wp14:pctWidth>0</wp14:pctWidth>
          </wp14:sizeRelH>
          <wp14:sizeRelV relativeFrom="margin">
            <wp14:pctHeight>0</wp14:pctHeight>
          </wp14:sizeRelV>
        </wp:anchor>
      </w:drawing>
    </w:r>
    <w:r w:rsidR="006A3F20" w:rsidRPr="00FF7F66">
      <w:rPr>
        <w:sz w:val="32"/>
      </w:rPr>
      <w:t xml:space="preserve">City of Bentonville Building </w:t>
    </w:r>
    <w:r w:rsidR="00500A82">
      <w:rPr>
        <w:sz w:val="32"/>
      </w:rPr>
      <w:t>&amp; Fire Safety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97511"/>
    <w:multiLevelType w:val="hybridMultilevel"/>
    <w:tmpl w:val="AA90FFE2"/>
    <w:lvl w:ilvl="0" w:tplc="04B0330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A32A8"/>
    <w:multiLevelType w:val="hybridMultilevel"/>
    <w:tmpl w:val="E33E434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02C2A4E"/>
    <w:multiLevelType w:val="hybridMultilevel"/>
    <w:tmpl w:val="6F3E0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B6D9B"/>
    <w:multiLevelType w:val="hybridMultilevel"/>
    <w:tmpl w:val="44F00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514F86"/>
    <w:multiLevelType w:val="hybridMultilevel"/>
    <w:tmpl w:val="00FC13C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36231B5"/>
    <w:multiLevelType w:val="hybridMultilevel"/>
    <w:tmpl w:val="3E188E2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632963"/>
    <w:multiLevelType w:val="hybridMultilevel"/>
    <w:tmpl w:val="14AEC7D4"/>
    <w:lvl w:ilvl="0" w:tplc="E376CC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8D7144"/>
    <w:multiLevelType w:val="hybridMultilevel"/>
    <w:tmpl w:val="251025C2"/>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C445719"/>
    <w:multiLevelType w:val="hybridMultilevel"/>
    <w:tmpl w:val="50CE5F48"/>
    <w:lvl w:ilvl="0" w:tplc="A1C0DE0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101121"/>
    <w:multiLevelType w:val="hybridMultilevel"/>
    <w:tmpl w:val="3146AAAE"/>
    <w:lvl w:ilvl="0" w:tplc="690A01D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29789C"/>
    <w:multiLevelType w:val="hybridMultilevel"/>
    <w:tmpl w:val="ED9C3CFA"/>
    <w:lvl w:ilvl="0" w:tplc="D7BA846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CF0866"/>
    <w:multiLevelType w:val="hybridMultilevel"/>
    <w:tmpl w:val="92D0BE1A"/>
    <w:lvl w:ilvl="0" w:tplc="6AFE0C1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EF86C1E"/>
    <w:multiLevelType w:val="hybridMultilevel"/>
    <w:tmpl w:val="0F1265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3221ED"/>
    <w:multiLevelType w:val="hybridMultilevel"/>
    <w:tmpl w:val="57362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5D60D2"/>
    <w:multiLevelType w:val="hybridMultilevel"/>
    <w:tmpl w:val="50CE5F48"/>
    <w:lvl w:ilvl="0" w:tplc="A1C0DE0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FE72AB"/>
    <w:multiLevelType w:val="hybridMultilevel"/>
    <w:tmpl w:val="9EC2EB0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CA80ECC"/>
    <w:multiLevelType w:val="hybridMultilevel"/>
    <w:tmpl w:val="4772597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D64416E"/>
    <w:multiLevelType w:val="hybridMultilevel"/>
    <w:tmpl w:val="085CFF28"/>
    <w:lvl w:ilvl="0" w:tplc="6980B56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5A77F9"/>
    <w:multiLevelType w:val="hybridMultilevel"/>
    <w:tmpl w:val="8E24A030"/>
    <w:lvl w:ilvl="0" w:tplc="C106B80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DF762B"/>
    <w:multiLevelType w:val="hybridMultilevel"/>
    <w:tmpl w:val="BE682D3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7B2FC7"/>
    <w:multiLevelType w:val="hybridMultilevel"/>
    <w:tmpl w:val="A73AEF7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9E6198"/>
    <w:multiLevelType w:val="hybridMultilevel"/>
    <w:tmpl w:val="458ED4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806FD1"/>
    <w:multiLevelType w:val="hybridMultilevel"/>
    <w:tmpl w:val="C4DA76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41301F2"/>
    <w:multiLevelType w:val="hybridMultilevel"/>
    <w:tmpl w:val="9E280DBA"/>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65FB28DA"/>
    <w:multiLevelType w:val="hybridMultilevel"/>
    <w:tmpl w:val="3C5022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5157AD"/>
    <w:multiLevelType w:val="hybridMultilevel"/>
    <w:tmpl w:val="BF1C1180"/>
    <w:lvl w:ilvl="0" w:tplc="AD5AF06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400801"/>
    <w:multiLevelType w:val="hybridMultilevel"/>
    <w:tmpl w:val="E01063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D16E02"/>
    <w:multiLevelType w:val="hybridMultilevel"/>
    <w:tmpl w:val="60A038C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21F6B64"/>
    <w:multiLevelType w:val="hybridMultilevel"/>
    <w:tmpl w:val="9E78D45A"/>
    <w:lvl w:ilvl="0" w:tplc="99B05B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653502"/>
    <w:multiLevelType w:val="hybridMultilevel"/>
    <w:tmpl w:val="88628F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5516B0D"/>
    <w:multiLevelType w:val="hybridMultilevel"/>
    <w:tmpl w:val="8682B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463303"/>
    <w:multiLevelType w:val="hybridMultilevel"/>
    <w:tmpl w:val="DF72A5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7B65916"/>
    <w:multiLevelType w:val="hybridMultilevel"/>
    <w:tmpl w:val="0D805A1A"/>
    <w:lvl w:ilvl="0" w:tplc="20829F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0D58D0"/>
    <w:multiLevelType w:val="hybridMultilevel"/>
    <w:tmpl w:val="50CE5F48"/>
    <w:lvl w:ilvl="0" w:tplc="A1C0DE0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C76D51"/>
    <w:multiLevelType w:val="hybridMultilevel"/>
    <w:tmpl w:val="00728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352571">
    <w:abstractNumId w:val="7"/>
  </w:num>
  <w:num w:numId="2" w16cid:durableId="125509965">
    <w:abstractNumId w:val="21"/>
  </w:num>
  <w:num w:numId="3" w16cid:durableId="1554271671">
    <w:abstractNumId w:val="15"/>
  </w:num>
  <w:num w:numId="4" w16cid:durableId="838737983">
    <w:abstractNumId w:val="6"/>
  </w:num>
  <w:num w:numId="5" w16cid:durableId="1534683780">
    <w:abstractNumId w:val="20"/>
  </w:num>
  <w:num w:numId="6" w16cid:durableId="1925261584">
    <w:abstractNumId w:val="31"/>
  </w:num>
  <w:num w:numId="7" w16cid:durableId="1825849673">
    <w:abstractNumId w:val="4"/>
  </w:num>
  <w:num w:numId="8" w16cid:durableId="377584549">
    <w:abstractNumId w:val="12"/>
  </w:num>
  <w:num w:numId="9" w16cid:durableId="1287003438">
    <w:abstractNumId w:val="11"/>
  </w:num>
  <w:num w:numId="10" w16cid:durableId="1309549692">
    <w:abstractNumId w:val="34"/>
  </w:num>
  <w:num w:numId="11" w16cid:durableId="1611818786">
    <w:abstractNumId w:val="13"/>
  </w:num>
  <w:num w:numId="12" w16cid:durableId="1190996680">
    <w:abstractNumId w:val="16"/>
  </w:num>
  <w:num w:numId="13" w16cid:durableId="1426338074">
    <w:abstractNumId w:val="33"/>
  </w:num>
  <w:num w:numId="14" w16cid:durableId="65422609">
    <w:abstractNumId w:val="0"/>
  </w:num>
  <w:num w:numId="15" w16cid:durableId="860360847">
    <w:abstractNumId w:val="28"/>
  </w:num>
  <w:num w:numId="16" w16cid:durableId="2042394678">
    <w:abstractNumId w:val="3"/>
  </w:num>
  <w:num w:numId="17" w16cid:durableId="50858528">
    <w:abstractNumId w:val="32"/>
  </w:num>
  <w:num w:numId="18" w16cid:durableId="181209277">
    <w:abstractNumId w:val="29"/>
  </w:num>
  <w:num w:numId="19" w16cid:durableId="1817912420">
    <w:abstractNumId w:val="25"/>
  </w:num>
  <w:num w:numId="20" w16cid:durableId="1790123923">
    <w:abstractNumId w:val="9"/>
  </w:num>
  <w:num w:numId="21" w16cid:durableId="1646617236">
    <w:abstractNumId w:val="17"/>
  </w:num>
  <w:num w:numId="22" w16cid:durableId="1783644992">
    <w:abstractNumId w:val="10"/>
  </w:num>
  <w:num w:numId="23" w16cid:durableId="1797066074">
    <w:abstractNumId w:val="26"/>
  </w:num>
  <w:num w:numId="24" w16cid:durableId="1244491069">
    <w:abstractNumId w:val="30"/>
  </w:num>
  <w:num w:numId="25" w16cid:durableId="214974827">
    <w:abstractNumId w:val="14"/>
  </w:num>
  <w:num w:numId="26" w16cid:durableId="114251758">
    <w:abstractNumId w:val="8"/>
  </w:num>
  <w:num w:numId="27" w16cid:durableId="1127088257">
    <w:abstractNumId w:val="18"/>
  </w:num>
  <w:num w:numId="28" w16cid:durableId="947085411">
    <w:abstractNumId w:val="22"/>
  </w:num>
  <w:num w:numId="29" w16cid:durableId="1676106861">
    <w:abstractNumId w:val="24"/>
  </w:num>
  <w:num w:numId="30" w16cid:durableId="1165050687">
    <w:abstractNumId w:val="2"/>
  </w:num>
  <w:num w:numId="31" w16cid:durableId="1386834421">
    <w:abstractNumId w:val="5"/>
  </w:num>
  <w:num w:numId="32" w16cid:durableId="1326783437">
    <w:abstractNumId w:val="23"/>
  </w:num>
  <w:num w:numId="33" w16cid:durableId="1975670074">
    <w:abstractNumId w:val="19"/>
  </w:num>
  <w:num w:numId="34" w16cid:durableId="492651101">
    <w:abstractNumId w:val="27"/>
  </w:num>
  <w:num w:numId="35" w16cid:durableId="2065180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7DE"/>
    <w:rsid w:val="0001361A"/>
    <w:rsid w:val="00020FF9"/>
    <w:rsid w:val="000704FA"/>
    <w:rsid w:val="000B4F25"/>
    <w:rsid w:val="000C3EDE"/>
    <w:rsid w:val="001115BB"/>
    <w:rsid w:val="001301E1"/>
    <w:rsid w:val="00131024"/>
    <w:rsid w:val="00137E81"/>
    <w:rsid w:val="001B092D"/>
    <w:rsid w:val="002000D6"/>
    <w:rsid w:val="00210B88"/>
    <w:rsid w:val="00244D13"/>
    <w:rsid w:val="00252FED"/>
    <w:rsid w:val="0031003D"/>
    <w:rsid w:val="0032123D"/>
    <w:rsid w:val="003458C3"/>
    <w:rsid w:val="00361ECB"/>
    <w:rsid w:val="003652FA"/>
    <w:rsid w:val="00366275"/>
    <w:rsid w:val="00375C05"/>
    <w:rsid w:val="00391507"/>
    <w:rsid w:val="003A261E"/>
    <w:rsid w:val="003A68F0"/>
    <w:rsid w:val="003E01B5"/>
    <w:rsid w:val="003E4216"/>
    <w:rsid w:val="004205E1"/>
    <w:rsid w:val="00485FEB"/>
    <w:rsid w:val="00490B23"/>
    <w:rsid w:val="004A6B60"/>
    <w:rsid w:val="004B61F4"/>
    <w:rsid w:val="004E61E5"/>
    <w:rsid w:val="004F4CE4"/>
    <w:rsid w:val="00500A82"/>
    <w:rsid w:val="00504736"/>
    <w:rsid w:val="00516B93"/>
    <w:rsid w:val="00536902"/>
    <w:rsid w:val="00536B7D"/>
    <w:rsid w:val="005475D4"/>
    <w:rsid w:val="005852B5"/>
    <w:rsid w:val="005B6019"/>
    <w:rsid w:val="005D2C88"/>
    <w:rsid w:val="006A3F20"/>
    <w:rsid w:val="006B6D4C"/>
    <w:rsid w:val="006F687C"/>
    <w:rsid w:val="00706FE3"/>
    <w:rsid w:val="00726ADA"/>
    <w:rsid w:val="007355C9"/>
    <w:rsid w:val="007417DE"/>
    <w:rsid w:val="00752D4F"/>
    <w:rsid w:val="00754764"/>
    <w:rsid w:val="00762484"/>
    <w:rsid w:val="00767091"/>
    <w:rsid w:val="00812A1B"/>
    <w:rsid w:val="00830380"/>
    <w:rsid w:val="00846A25"/>
    <w:rsid w:val="0085455A"/>
    <w:rsid w:val="008915C1"/>
    <w:rsid w:val="008C7D3A"/>
    <w:rsid w:val="008F008D"/>
    <w:rsid w:val="00917468"/>
    <w:rsid w:val="00927FDA"/>
    <w:rsid w:val="009746F8"/>
    <w:rsid w:val="00984DAF"/>
    <w:rsid w:val="009852AF"/>
    <w:rsid w:val="009B7634"/>
    <w:rsid w:val="009D02D1"/>
    <w:rsid w:val="00A12458"/>
    <w:rsid w:val="00A15ACF"/>
    <w:rsid w:val="00A15DFA"/>
    <w:rsid w:val="00A433B1"/>
    <w:rsid w:val="00A80249"/>
    <w:rsid w:val="00A870FD"/>
    <w:rsid w:val="00AC1550"/>
    <w:rsid w:val="00B02E11"/>
    <w:rsid w:val="00B4209A"/>
    <w:rsid w:val="00B92B30"/>
    <w:rsid w:val="00B94333"/>
    <w:rsid w:val="00BA5EBB"/>
    <w:rsid w:val="00BC4E41"/>
    <w:rsid w:val="00BE2DA9"/>
    <w:rsid w:val="00BF75E3"/>
    <w:rsid w:val="00C14C80"/>
    <w:rsid w:val="00C52498"/>
    <w:rsid w:val="00C73952"/>
    <w:rsid w:val="00C8130A"/>
    <w:rsid w:val="00C83FAB"/>
    <w:rsid w:val="00C856E3"/>
    <w:rsid w:val="00C91FB5"/>
    <w:rsid w:val="00CE5BBB"/>
    <w:rsid w:val="00D30584"/>
    <w:rsid w:val="00D469C4"/>
    <w:rsid w:val="00D60A7F"/>
    <w:rsid w:val="00D76A3C"/>
    <w:rsid w:val="00DA6327"/>
    <w:rsid w:val="00E07831"/>
    <w:rsid w:val="00E25CF8"/>
    <w:rsid w:val="00E91397"/>
    <w:rsid w:val="00F21194"/>
    <w:rsid w:val="00F44ECB"/>
    <w:rsid w:val="00F83BC2"/>
    <w:rsid w:val="00F86BB6"/>
    <w:rsid w:val="00FA0C48"/>
    <w:rsid w:val="00FA238A"/>
    <w:rsid w:val="00FA2CEB"/>
    <w:rsid w:val="00FA68DD"/>
    <w:rsid w:val="00FB749B"/>
    <w:rsid w:val="00FE0730"/>
    <w:rsid w:val="00FF0EF2"/>
    <w:rsid w:val="00FF7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C3703"/>
  <w15:chartTrackingRefBased/>
  <w15:docId w15:val="{DCB833CE-00A3-4F1C-AAE1-3E13CBD32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5D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17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7DE"/>
  </w:style>
  <w:style w:type="paragraph" w:styleId="Footer">
    <w:name w:val="footer"/>
    <w:basedOn w:val="Normal"/>
    <w:link w:val="FooterChar"/>
    <w:uiPriority w:val="99"/>
    <w:unhideWhenUsed/>
    <w:rsid w:val="007417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7DE"/>
  </w:style>
  <w:style w:type="paragraph" w:styleId="ListParagraph">
    <w:name w:val="List Paragraph"/>
    <w:basedOn w:val="Normal"/>
    <w:uiPriority w:val="34"/>
    <w:qFormat/>
    <w:rsid w:val="007417DE"/>
    <w:pPr>
      <w:ind w:left="720"/>
      <w:contextualSpacing/>
    </w:pPr>
  </w:style>
  <w:style w:type="character" w:styleId="Hyperlink">
    <w:name w:val="Hyperlink"/>
    <w:basedOn w:val="DefaultParagraphFont"/>
    <w:uiPriority w:val="99"/>
    <w:unhideWhenUsed/>
    <w:rsid w:val="00A433B1"/>
    <w:rPr>
      <w:color w:val="0563C1" w:themeColor="hyperlink"/>
      <w:u w:val="single"/>
    </w:rPr>
  </w:style>
  <w:style w:type="character" w:customStyle="1" w:styleId="Heading1Char">
    <w:name w:val="Heading 1 Char"/>
    <w:basedOn w:val="DefaultParagraphFont"/>
    <w:link w:val="Heading1"/>
    <w:uiPriority w:val="9"/>
    <w:rsid w:val="00A15DF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15DFA"/>
    <w:pPr>
      <w:outlineLvl w:val="9"/>
    </w:pPr>
  </w:style>
  <w:style w:type="paragraph" w:styleId="TOC1">
    <w:name w:val="toc 1"/>
    <w:basedOn w:val="Normal"/>
    <w:next w:val="Normal"/>
    <w:autoRedefine/>
    <w:uiPriority w:val="39"/>
    <w:unhideWhenUsed/>
    <w:rsid w:val="00D76A3C"/>
    <w:pPr>
      <w:spacing w:after="100"/>
    </w:pPr>
  </w:style>
  <w:style w:type="character" w:styleId="FollowedHyperlink">
    <w:name w:val="FollowedHyperlink"/>
    <w:basedOn w:val="DefaultParagraphFont"/>
    <w:uiPriority w:val="99"/>
    <w:semiHidden/>
    <w:unhideWhenUsed/>
    <w:rsid w:val="009B7634"/>
    <w:rPr>
      <w:color w:val="954F72" w:themeColor="followedHyperlink"/>
      <w:u w:val="single"/>
    </w:rPr>
  </w:style>
  <w:style w:type="character" w:styleId="CommentReference">
    <w:name w:val="annotation reference"/>
    <w:basedOn w:val="DefaultParagraphFont"/>
    <w:uiPriority w:val="99"/>
    <w:semiHidden/>
    <w:unhideWhenUsed/>
    <w:rsid w:val="000C3EDE"/>
    <w:rPr>
      <w:sz w:val="16"/>
      <w:szCs w:val="16"/>
    </w:rPr>
  </w:style>
  <w:style w:type="paragraph" w:styleId="CommentText">
    <w:name w:val="annotation text"/>
    <w:basedOn w:val="Normal"/>
    <w:link w:val="CommentTextChar"/>
    <w:uiPriority w:val="99"/>
    <w:unhideWhenUsed/>
    <w:rsid w:val="000C3EDE"/>
    <w:pPr>
      <w:spacing w:line="240" w:lineRule="auto"/>
    </w:pPr>
    <w:rPr>
      <w:sz w:val="20"/>
      <w:szCs w:val="20"/>
    </w:rPr>
  </w:style>
  <w:style w:type="character" w:customStyle="1" w:styleId="CommentTextChar">
    <w:name w:val="Comment Text Char"/>
    <w:basedOn w:val="DefaultParagraphFont"/>
    <w:link w:val="CommentText"/>
    <w:uiPriority w:val="99"/>
    <w:rsid w:val="000C3EDE"/>
    <w:rPr>
      <w:sz w:val="20"/>
      <w:szCs w:val="20"/>
    </w:rPr>
  </w:style>
  <w:style w:type="paragraph" w:styleId="CommentSubject">
    <w:name w:val="annotation subject"/>
    <w:basedOn w:val="CommentText"/>
    <w:next w:val="CommentText"/>
    <w:link w:val="CommentSubjectChar"/>
    <w:uiPriority w:val="99"/>
    <w:semiHidden/>
    <w:unhideWhenUsed/>
    <w:rsid w:val="000C3EDE"/>
    <w:rPr>
      <w:b/>
      <w:bCs/>
    </w:rPr>
  </w:style>
  <w:style w:type="character" w:customStyle="1" w:styleId="CommentSubjectChar">
    <w:name w:val="Comment Subject Char"/>
    <w:basedOn w:val="CommentTextChar"/>
    <w:link w:val="CommentSubject"/>
    <w:uiPriority w:val="99"/>
    <w:semiHidden/>
    <w:rsid w:val="000C3E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des.iccsafe.org/content/ARFPCVIF2012/chapter-6-building-services-and-system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ntonvillear.com/DocumentCenter/View/98/BEUD-Net-Metering-Requirements-PDF?bidI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trakitweb.bentonvillear.com/etrakit/" TargetMode="External"/><Relationship Id="rId4" Type="http://schemas.openxmlformats.org/officeDocument/2006/relationships/settings" Target="settings.xml"/><Relationship Id="rId9" Type="http://schemas.openxmlformats.org/officeDocument/2006/relationships/hyperlink" Target="http://trakitweb.bentonvillear.com/etrak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83707-F1F2-4DFB-8BB0-2B47A710B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17</Pages>
  <Words>3377</Words>
  <Characters>19249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City of Bentonville</Company>
  <LinksUpToDate>false</LinksUpToDate>
  <CharactersWithSpaces>22581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Brightwell</dc:creator>
  <cp:keywords/>
  <dc:description/>
  <cp:lastModifiedBy>Jennifer Coffman</cp:lastModifiedBy>
  <cp:revision>19</cp:revision>
  <cp:lastPrinted>2025-09-09T18:23:00Z</cp:lastPrinted>
  <dcterms:created xsi:type="dcterms:W3CDTF">2025-06-12T17:48:00Z</dcterms:created>
  <dcterms:modified xsi:type="dcterms:W3CDTF">2025-09-15T14:42:00Z</dcterms:modified>
</cp:coreProperties>
</file>